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AC4D1" w14:textId="53F9A136" w:rsidR="00AF2EDD" w:rsidRPr="00D5174B" w:rsidRDefault="00AF2EDD" w:rsidP="00AF2EDD">
      <w:pPr>
        <w:pStyle w:val="3GPPHeader"/>
        <w:spacing w:after="60"/>
        <w:rPr>
          <w:szCs w:val="32"/>
          <w:highlight w:val="yellow"/>
          <w:lang w:val="en-US"/>
        </w:rPr>
      </w:pPr>
      <w:bookmarkStart w:id="0" w:name="_Ref399006623"/>
      <w:bookmarkStart w:id="1" w:name="_Toc92513360"/>
      <w:r>
        <w:rPr>
          <w:szCs w:val="32"/>
          <w:lang w:val="en-US"/>
        </w:rPr>
        <w:t>3</w:t>
      </w:r>
      <w:r w:rsidRPr="00D5174B">
        <w:rPr>
          <w:szCs w:val="32"/>
          <w:lang w:val="en-US"/>
        </w:rPr>
        <w:t>GPP TSG-RAN WG4 Meeting #</w:t>
      </w:r>
      <w:r w:rsidR="006B2D03" w:rsidRPr="00D5174B">
        <w:rPr>
          <w:szCs w:val="32"/>
          <w:lang w:val="en-US"/>
        </w:rPr>
        <w:t>10</w:t>
      </w:r>
      <w:r w:rsidR="006B2D03">
        <w:rPr>
          <w:szCs w:val="32"/>
          <w:lang w:val="en-US"/>
        </w:rPr>
        <w:t>8</w:t>
      </w:r>
      <w:r w:rsidRPr="00D5174B">
        <w:rPr>
          <w:sz w:val="21"/>
          <w:lang w:val="en-US"/>
        </w:rPr>
        <w:tab/>
      </w:r>
      <w:r w:rsidR="009E42FE" w:rsidRPr="009E42FE">
        <w:rPr>
          <w:szCs w:val="32"/>
          <w:lang w:val="en-US"/>
        </w:rPr>
        <w:t>R4-2311447</w:t>
      </w:r>
    </w:p>
    <w:p w14:paraId="4E0D71BF" w14:textId="32270C18" w:rsidR="00AF2EDD" w:rsidRPr="009B621F" w:rsidRDefault="006B2D03" w:rsidP="00AF2ED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Toulous</w:t>
      </w:r>
      <w:r w:rsidR="00AF2EDD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AF2EDD">
        <w:rPr>
          <w:b/>
          <w:noProof/>
          <w:sz w:val="24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21</w:t>
      </w:r>
      <w:r w:rsidR="00AF2EDD" w:rsidRPr="00F17B40">
        <w:rPr>
          <w:rFonts w:cs="Arial"/>
          <w:b/>
          <w:sz w:val="24"/>
          <w:szCs w:val="24"/>
          <w:lang w:eastAsia="zh-CN"/>
        </w:rPr>
        <w:t xml:space="preserve">– </w:t>
      </w:r>
      <w:r w:rsidRPr="00F17B40"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  <w:lang w:eastAsia="zh-CN"/>
        </w:rPr>
        <w:t>5</w:t>
      </w:r>
      <w:r w:rsidRPr="00F17B40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Aug.</w:t>
      </w:r>
      <w:r w:rsidR="00AF2EDD">
        <w:rPr>
          <w:b/>
          <w:noProof/>
          <w:sz w:val="24"/>
        </w:rPr>
        <w:t>, 2023</w:t>
      </w:r>
    </w:p>
    <w:p w14:paraId="372DEB6F" w14:textId="77777777" w:rsidR="005929A6" w:rsidRPr="00AF2EDD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77ADC894" w14:textId="7F81F65C"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C1256F">
        <w:rPr>
          <w:rFonts w:ascii="Arial" w:eastAsia="宋体" w:hAnsi="Arial" w:cs="Arial" w:hint="eastAsia"/>
          <w:sz w:val="22"/>
          <w:lang w:eastAsia="zh-CN"/>
        </w:rPr>
        <w:t xml:space="preserve">, </w:t>
      </w:r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14:paraId="60F4CC00" w14:textId="62C04260" w:rsidR="005929A6" w:rsidRPr="0056254E" w:rsidRDefault="005929A6" w:rsidP="00987DF6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332114">
        <w:rPr>
          <w:rFonts w:ascii="Arial" w:hAnsi="Arial" w:cs="Arial"/>
          <w:sz w:val="22"/>
        </w:rPr>
        <w:t xml:space="preserve">Discussion on BS RF </w:t>
      </w:r>
      <w:r w:rsidR="004412BD" w:rsidRPr="004412BD">
        <w:rPr>
          <w:rFonts w:ascii="Arial" w:hAnsi="Arial" w:cs="Arial"/>
          <w:sz w:val="22"/>
        </w:rPr>
        <w:t>requirement</w:t>
      </w:r>
      <w:r w:rsidR="00D371AB">
        <w:rPr>
          <w:rFonts w:ascii="Arial" w:hAnsi="Arial" w:cs="Arial"/>
          <w:sz w:val="22"/>
        </w:rPr>
        <w:t xml:space="preserve"> </w:t>
      </w:r>
      <w:r w:rsidR="00332114">
        <w:rPr>
          <w:rFonts w:ascii="Arial" w:hAnsi="Arial" w:cs="Arial"/>
          <w:sz w:val="22"/>
        </w:rPr>
        <w:t>of</w:t>
      </w:r>
      <w:r w:rsidR="00D371AB">
        <w:rPr>
          <w:rFonts w:ascii="Arial" w:hAnsi="Arial" w:cs="Arial"/>
          <w:sz w:val="22"/>
        </w:rPr>
        <w:t xml:space="preserve"> </w:t>
      </w:r>
      <w:r w:rsidR="00CC47EE">
        <w:rPr>
          <w:rFonts w:ascii="Arial" w:hAnsi="Arial" w:cs="Arial"/>
          <w:sz w:val="22"/>
        </w:rPr>
        <w:t>network energy</w:t>
      </w:r>
      <w:r w:rsidR="00D40B89">
        <w:rPr>
          <w:rFonts w:ascii="Arial" w:hAnsi="Arial" w:cs="Arial"/>
          <w:sz w:val="22"/>
        </w:rPr>
        <w:t xml:space="preserve"> savings </w:t>
      </w:r>
    </w:p>
    <w:p w14:paraId="2A430E1E" w14:textId="48415759"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48782A" w:rsidRPr="00EB209A">
        <w:rPr>
          <w:rFonts w:ascii="Arial" w:hAnsi="Arial" w:cs="Arial"/>
          <w:sz w:val="22"/>
        </w:rPr>
        <w:t>8.34.3</w:t>
      </w:r>
    </w:p>
    <w:p w14:paraId="698160E0" w14:textId="4B9B2D96"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14:paraId="2AB3C09D" w14:textId="77777777" w:rsidR="00332114" w:rsidRPr="00B16EEF" w:rsidRDefault="00332114" w:rsidP="00332114">
      <w:pPr>
        <w:pStyle w:val="1"/>
        <w:tabs>
          <w:tab w:val="clear" w:pos="680"/>
          <w:tab w:val="num" w:pos="397"/>
        </w:tabs>
        <w:ind w:left="533"/>
      </w:pPr>
      <w:r w:rsidRPr="00B16EEF">
        <w:t>Introduction</w:t>
      </w:r>
    </w:p>
    <w:p w14:paraId="06365F8A" w14:textId="72E0A11E" w:rsidR="00E91254" w:rsidRDefault="00AB358F" w:rsidP="00332114">
      <w:r>
        <w:rPr>
          <w:rFonts w:hint="eastAsia"/>
        </w:rPr>
        <w:t>There</w:t>
      </w:r>
      <w:r>
        <w:t xml:space="preserve"> w</w:t>
      </w:r>
      <w:r w:rsidR="00412AA8">
        <w:t>as</w:t>
      </w:r>
      <w:r>
        <w:t xml:space="preserve"> </w:t>
      </w:r>
      <w:r w:rsidR="006B2D03">
        <w:t>extensive</w:t>
      </w:r>
      <w:r>
        <w:t xml:space="preserve"> discussion on the </w:t>
      </w:r>
      <w:r w:rsidR="00412AA8">
        <w:t>TAE requirement of SSB-less operation</w:t>
      </w:r>
      <w:r w:rsidR="0065724A">
        <w:t xml:space="preserve"> </w:t>
      </w:r>
      <w:r w:rsidR="001E2FD8">
        <w:t xml:space="preserve">for FR1 co-located inter-band CA </w:t>
      </w:r>
      <w:r w:rsidR="0065724A">
        <w:t xml:space="preserve">of the </w:t>
      </w:r>
      <w:r>
        <w:t xml:space="preserve">R18 WI </w:t>
      </w:r>
      <w:r w:rsidR="00B3724B" w:rsidRPr="00AB358F">
        <w:rPr>
          <w:rFonts w:hint="eastAsia"/>
        </w:rPr>
        <w:t>Network</w:t>
      </w:r>
      <w:r w:rsidR="00B3724B" w:rsidRPr="00AB358F">
        <w:t xml:space="preserve"> energy savings for NR </w:t>
      </w:r>
      <w:r w:rsidR="001E2FD8">
        <w:t>during</w:t>
      </w:r>
      <w:r w:rsidR="00F6465C">
        <w:t xml:space="preserve"> the </w:t>
      </w:r>
      <w:r w:rsidR="00C3167D" w:rsidRPr="00C3167D">
        <w:rPr>
          <w:rFonts w:hint="eastAsia"/>
        </w:rPr>
        <w:t>last</w:t>
      </w:r>
      <w:r w:rsidR="00C3167D">
        <w:t xml:space="preserve"> two</w:t>
      </w:r>
      <w:r w:rsidR="00F6465C">
        <w:t xml:space="preserve"> meeting</w:t>
      </w:r>
      <w:r w:rsidR="00C3167D">
        <w:t>s</w:t>
      </w:r>
      <w:r w:rsidRPr="00AB358F">
        <w:rPr>
          <w:rFonts w:hint="eastAsia"/>
        </w:rPr>
        <w:t>.</w:t>
      </w:r>
      <w:r w:rsidR="00F6465C">
        <w:t xml:space="preserve"> </w:t>
      </w:r>
      <w:r w:rsidR="00132DDE">
        <w:t xml:space="preserve">The following </w:t>
      </w:r>
      <w:r w:rsidR="00132DDE" w:rsidRPr="00132DDE">
        <w:rPr>
          <w:rFonts w:hint="eastAsia"/>
        </w:rPr>
        <w:t>f</w:t>
      </w:r>
      <w:r w:rsidR="00C3167D" w:rsidRPr="00C3167D">
        <w:rPr>
          <w:rFonts w:hint="eastAsia"/>
        </w:rPr>
        <w:t>our</w:t>
      </w:r>
      <w:r w:rsidR="00EB209A">
        <w:t xml:space="preserve"> options</w:t>
      </w:r>
      <w:r w:rsidR="00E91254">
        <w:t xml:space="preserve"> </w:t>
      </w:r>
      <w:r w:rsidR="00132DDE" w:rsidRPr="00132DDE">
        <w:rPr>
          <w:rFonts w:hint="eastAsia"/>
        </w:rPr>
        <w:t>were</w:t>
      </w:r>
      <w:r w:rsidR="00132DDE">
        <w:t xml:space="preserve"> </w:t>
      </w:r>
      <w:r w:rsidR="00412AA8">
        <w:t>captured</w:t>
      </w:r>
      <w:r w:rsidR="00B76250">
        <w:t xml:space="preserve"> </w:t>
      </w:r>
      <w:r w:rsidR="00C52E96">
        <w:t>in the agreed WF</w:t>
      </w:r>
      <w:r w:rsidR="00AB109A">
        <w:t xml:space="preserve"> </w:t>
      </w:r>
      <w:r w:rsidR="003125E4" w:rsidRPr="00E91254">
        <w:t>[</w:t>
      </w:r>
      <w:r>
        <w:t>1</w:t>
      </w:r>
      <w:r w:rsidR="003125E4" w:rsidRPr="00AB358F">
        <w:t>]</w:t>
      </w:r>
      <w:r w:rsidR="00E91254">
        <w:t>:</w:t>
      </w:r>
    </w:p>
    <w:p w14:paraId="351DE581" w14:textId="05A57CB7" w:rsidR="006B2D03" w:rsidRDefault="006B2D03" w:rsidP="006B2D03">
      <w:pPr>
        <w:rPr>
          <w:b/>
          <w:u w:val="single"/>
          <w:lang w:eastAsia="ko-KR"/>
        </w:rPr>
      </w:pPr>
      <w:r w:rsidRPr="00CF77D7">
        <w:rPr>
          <w:b/>
          <w:u w:val="single"/>
          <w:lang w:eastAsia="ko-KR"/>
        </w:rPr>
        <w:t>Issue 1-1: TAE</w:t>
      </w:r>
    </w:p>
    <w:p w14:paraId="56FA6176" w14:textId="77777777" w:rsidR="006B2D03" w:rsidRPr="00443759" w:rsidRDefault="006B2D03" w:rsidP="006B2D03">
      <w:pPr>
        <w:numPr>
          <w:ilvl w:val="0"/>
          <w:numId w:val="35"/>
        </w:numPr>
        <w:spacing w:after="120"/>
        <w:ind w:left="936"/>
      </w:pPr>
      <w:r w:rsidRPr="00443759">
        <w:rPr>
          <w:rFonts w:hint="eastAsia"/>
        </w:rPr>
        <w:t>F</w:t>
      </w:r>
      <w:r w:rsidRPr="00443759">
        <w:t>urther discuss the following values for TAE to guarantee the SSB-less feature performance</w:t>
      </w:r>
    </w:p>
    <w:p w14:paraId="5E79DB06" w14:textId="69E84D50" w:rsidR="006B2D03" w:rsidRPr="00443759" w:rsidRDefault="006B2D03" w:rsidP="006B2D03">
      <w:pPr>
        <w:numPr>
          <w:ilvl w:val="1"/>
          <w:numId w:val="35"/>
        </w:numPr>
        <w:spacing w:after="120"/>
        <w:ind w:left="1656"/>
        <w:rPr>
          <w:szCs w:val="24"/>
          <w:lang w:val="en-US" w:eastAsia="zh-CN"/>
        </w:rPr>
      </w:pPr>
      <w:r w:rsidRPr="00443759">
        <w:rPr>
          <w:szCs w:val="24"/>
          <w:lang w:val="en-US" w:eastAsia="zh-CN"/>
        </w:rPr>
        <w:t>Option 1: 2.</w:t>
      </w:r>
      <w:r>
        <w:rPr>
          <w:szCs w:val="24"/>
          <w:lang w:val="en-US" w:eastAsia="zh-CN"/>
        </w:rPr>
        <w:t xml:space="preserve">x </w:t>
      </w:r>
      <w:r w:rsidR="00177E97">
        <w:rPr>
          <w:szCs w:val="24"/>
          <w:lang w:val="en-US" w:eastAsia="zh-CN"/>
        </w:rPr>
        <w:t>µs</w:t>
      </w:r>
      <w:r w:rsidRPr="00443759">
        <w:rPr>
          <w:szCs w:val="24"/>
          <w:lang w:val="en-US" w:eastAsia="zh-CN"/>
        </w:rPr>
        <w:t>, i.e., CP size for 30</w:t>
      </w:r>
      <w:r>
        <w:rPr>
          <w:rFonts w:hint="eastAsia"/>
          <w:szCs w:val="24"/>
          <w:lang w:val="en-US" w:eastAsia="zh-CN"/>
        </w:rPr>
        <w:t>k</w:t>
      </w:r>
      <w:r w:rsidRPr="00443759">
        <w:rPr>
          <w:szCs w:val="24"/>
          <w:lang w:val="en-US" w:eastAsia="zh-CN"/>
        </w:rPr>
        <w:t>Hz SCS</w:t>
      </w:r>
    </w:p>
    <w:p w14:paraId="03D44D99" w14:textId="77777777" w:rsidR="006B2D03" w:rsidRPr="00443759" w:rsidRDefault="006B2D03" w:rsidP="006B2D03">
      <w:pPr>
        <w:numPr>
          <w:ilvl w:val="1"/>
          <w:numId w:val="35"/>
        </w:numPr>
        <w:spacing w:after="120"/>
        <w:ind w:left="1656"/>
        <w:rPr>
          <w:szCs w:val="24"/>
          <w:lang w:val="en-US" w:eastAsia="zh-CN"/>
        </w:rPr>
      </w:pPr>
      <w:r w:rsidRPr="00443759">
        <w:rPr>
          <w:szCs w:val="24"/>
          <w:lang w:val="en-US" w:eastAsia="zh-CN"/>
        </w:rPr>
        <w:t>Option 2: 260ns</w:t>
      </w:r>
    </w:p>
    <w:p w14:paraId="02B1A6F3" w14:textId="77777777" w:rsidR="006B2D03" w:rsidRPr="00443759" w:rsidRDefault="006B2D03" w:rsidP="006B2D03">
      <w:pPr>
        <w:numPr>
          <w:ilvl w:val="1"/>
          <w:numId w:val="35"/>
        </w:numPr>
        <w:spacing w:after="120"/>
        <w:ind w:left="1656"/>
        <w:rPr>
          <w:szCs w:val="24"/>
          <w:lang w:val="en-US" w:eastAsia="zh-CN"/>
        </w:rPr>
      </w:pPr>
      <w:r w:rsidRPr="00443759">
        <w:rPr>
          <w:szCs w:val="24"/>
          <w:lang w:val="en-US" w:eastAsia="zh-CN"/>
        </w:rPr>
        <w:t>Option 3: 65ns</w:t>
      </w:r>
    </w:p>
    <w:p w14:paraId="745E6CE0" w14:textId="416CBD9A" w:rsidR="006B2D03" w:rsidRPr="00443759" w:rsidRDefault="006B2D03" w:rsidP="006B2D03">
      <w:pPr>
        <w:numPr>
          <w:ilvl w:val="1"/>
          <w:numId w:val="35"/>
        </w:numPr>
        <w:spacing w:after="120"/>
        <w:ind w:left="1656"/>
        <w:rPr>
          <w:szCs w:val="24"/>
          <w:lang w:val="en-US" w:eastAsia="zh-CN"/>
        </w:rPr>
      </w:pPr>
      <w:r w:rsidRPr="00443759">
        <w:rPr>
          <w:szCs w:val="24"/>
          <w:lang w:val="en-US" w:eastAsia="zh-CN"/>
        </w:rPr>
        <w:t>Option 4: 3</w:t>
      </w:r>
      <w:r w:rsidR="00177E97">
        <w:rPr>
          <w:szCs w:val="24"/>
          <w:lang w:val="en-US" w:eastAsia="zh-CN"/>
        </w:rPr>
        <w:t>µs</w:t>
      </w:r>
    </w:p>
    <w:p w14:paraId="2B7EA8C9" w14:textId="0D52F98A" w:rsidR="006B2D03" w:rsidRPr="0065724A" w:rsidRDefault="006B2D03" w:rsidP="0065724A">
      <w:pPr>
        <w:numPr>
          <w:ilvl w:val="0"/>
          <w:numId w:val="35"/>
        </w:numPr>
        <w:spacing w:after="120"/>
        <w:ind w:left="936"/>
      </w:pPr>
      <w:r w:rsidRPr="00443759">
        <w:t>In the next meeting, encourage companies to provide the achievable values.</w:t>
      </w:r>
    </w:p>
    <w:p w14:paraId="065D6F19" w14:textId="516210AE" w:rsidR="00332114" w:rsidRDefault="00736C5A" w:rsidP="00332114">
      <w:r w:rsidRPr="00AB358F">
        <w:t>This paper we</w:t>
      </w:r>
      <w:r w:rsidR="000309F4" w:rsidRPr="00AB358F">
        <w:t xml:space="preserve"> further discus</w:t>
      </w:r>
      <w:r w:rsidRPr="00AB358F">
        <w:t xml:space="preserve">s </w:t>
      </w:r>
      <w:r w:rsidR="000309F4" w:rsidRPr="00AB358F">
        <w:t>th</w:t>
      </w:r>
      <w:r w:rsidR="00F6465C">
        <w:t>e</w:t>
      </w:r>
      <w:r w:rsidR="00E91254">
        <w:t>se</w:t>
      </w:r>
      <w:r w:rsidR="000309F4" w:rsidRPr="00AB358F">
        <w:t xml:space="preserve"> </w:t>
      </w:r>
      <w:r w:rsidR="000565B8">
        <w:t>option</w:t>
      </w:r>
      <w:r w:rsidR="00E91254">
        <w:t>s</w:t>
      </w:r>
      <w:r w:rsidR="000309F4" w:rsidRPr="00AB358F">
        <w:t xml:space="preserve"> </w:t>
      </w:r>
      <w:r w:rsidR="00C52E96">
        <w:t xml:space="preserve">one by one </w:t>
      </w:r>
      <w:r w:rsidR="000309F4" w:rsidRPr="00AB358F">
        <w:t>and give our proposals</w:t>
      </w:r>
      <w:r w:rsidRPr="00AB358F">
        <w:t>.</w:t>
      </w:r>
    </w:p>
    <w:p w14:paraId="582EA8D8" w14:textId="215DF6CA" w:rsidR="005347C9" w:rsidRPr="005347C9" w:rsidRDefault="005347C9" w:rsidP="00332114">
      <w:pPr>
        <w:rPr>
          <w:color w:val="000000"/>
        </w:rPr>
      </w:pPr>
      <w:r>
        <w:rPr>
          <w:color w:val="000000"/>
        </w:rPr>
        <w:t>We also</w:t>
      </w:r>
      <w:r w:rsidR="00132DDE">
        <w:rPr>
          <w:color w:val="000000"/>
        </w:rPr>
        <w:t xml:space="preserve"> provide our </w:t>
      </w:r>
      <w:r w:rsidR="00132DDE" w:rsidRPr="005347C9">
        <w:rPr>
          <w:rFonts w:hint="eastAsia"/>
          <w:color w:val="000000"/>
        </w:rPr>
        <w:t>opinions</w:t>
      </w:r>
      <w:r>
        <w:rPr>
          <w:color w:val="000000"/>
        </w:rPr>
        <w:t xml:space="preserve"> </w:t>
      </w:r>
      <w:r w:rsidR="00132DDE">
        <w:rPr>
          <w:color w:val="000000"/>
        </w:rPr>
        <w:t xml:space="preserve">on Cell DTX/DRX, spatial and power domains techniques, based on </w:t>
      </w:r>
      <w:r>
        <w:rPr>
          <w:color w:val="000000"/>
        </w:rPr>
        <w:t xml:space="preserve">the progress </w:t>
      </w:r>
      <w:r w:rsidR="00132DDE">
        <w:rPr>
          <w:color w:val="000000"/>
        </w:rPr>
        <w:t xml:space="preserve">that </w:t>
      </w:r>
      <w:r>
        <w:rPr>
          <w:color w:val="000000"/>
        </w:rPr>
        <w:t xml:space="preserve">RAN1 </w:t>
      </w:r>
      <w:r w:rsidR="00132DDE">
        <w:rPr>
          <w:color w:val="000000"/>
        </w:rPr>
        <w:t xml:space="preserve">has made </w:t>
      </w:r>
      <w:r>
        <w:rPr>
          <w:color w:val="000000"/>
        </w:rPr>
        <w:t xml:space="preserve">on </w:t>
      </w:r>
      <w:r w:rsidR="00132DDE">
        <w:rPr>
          <w:color w:val="000000"/>
        </w:rPr>
        <w:t>these topics</w:t>
      </w:r>
      <w:r>
        <w:rPr>
          <w:color w:val="000000"/>
        </w:rPr>
        <w:t xml:space="preserve"> so far.</w:t>
      </w:r>
    </w:p>
    <w:p w14:paraId="7C5C97F2" w14:textId="437BF968" w:rsidR="000565B8" w:rsidRDefault="000565B8" w:rsidP="00332114">
      <w:pPr>
        <w:pStyle w:val="1"/>
        <w:tabs>
          <w:tab w:val="clear" w:pos="680"/>
          <w:tab w:val="num" w:pos="397"/>
        </w:tabs>
        <w:ind w:left="533"/>
      </w:pPr>
      <w:r>
        <w:t>Discussion</w:t>
      </w:r>
    </w:p>
    <w:p w14:paraId="1EFA9E06" w14:textId="6EA3710E" w:rsidR="0022090C" w:rsidRPr="0022090C" w:rsidRDefault="0022090C" w:rsidP="0022090C">
      <w:pPr>
        <w:pStyle w:val="2"/>
        <w:spacing w:after="240"/>
        <w:rPr>
          <w:lang w:eastAsia="zh-CN"/>
        </w:rPr>
      </w:pPr>
      <w:r>
        <w:rPr>
          <w:lang w:eastAsia="zh-CN"/>
        </w:rPr>
        <w:t>A</w:t>
      </w:r>
      <w:r w:rsidRPr="00443759">
        <w:rPr>
          <w:lang w:eastAsia="zh-CN"/>
        </w:rPr>
        <w:t xml:space="preserve">chievable </w:t>
      </w:r>
      <w:r>
        <w:rPr>
          <w:lang w:eastAsia="zh-CN"/>
        </w:rPr>
        <w:t>TAE</w:t>
      </w:r>
    </w:p>
    <w:p w14:paraId="66F284DF" w14:textId="180EAAF1" w:rsidR="00C677CD" w:rsidRDefault="00132DDE" w:rsidP="00F74AB6">
      <w:pPr>
        <w:pStyle w:val="References"/>
        <w:spacing w:after="0"/>
      </w:pPr>
      <w:r>
        <w:t xml:space="preserve">There are three </w:t>
      </w:r>
      <w:r w:rsidR="00375732">
        <w:t xml:space="preserve">main </w:t>
      </w:r>
      <w:r w:rsidR="00375732">
        <w:rPr>
          <w:lang w:eastAsia="zh-CN"/>
        </w:rPr>
        <w:t>scenarios</w:t>
      </w:r>
      <w:r w:rsidR="00375732">
        <w:t xml:space="preserve"> for </w:t>
      </w:r>
      <w:r w:rsidR="00375732" w:rsidRPr="00B65870">
        <w:t>inter-band CA for FR1 and co-located cells</w:t>
      </w:r>
      <w:r w:rsidR="00375732">
        <w:rPr>
          <w:lang w:eastAsia="zh-CN"/>
        </w:rPr>
        <w:t>,</w:t>
      </w:r>
      <w:r>
        <w:rPr>
          <w:lang w:eastAsia="zh-CN"/>
        </w:rPr>
        <w:t xml:space="preserve"> </w:t>
      </w:r>
      <w:r w:rsidR="00E07F7F">
        <w:t xml:space="preserve">as </w:t>
      </w:r>
      <w:r w:rsidR="00375732">
        <w:t xml:space="preserve">shown in </w:t>
      </w:r>
      <w:r w:rsidR="00E07F7F">
        <w:t>the Figure 1:</w:t>
      </w:r>
    </w:p>
    <w:p w14:paraId="0CC2386C" w14:textId="555E2859" w:rsidR="00E07F7F" w:rsidRDefault="00A6779F" w:rsidP="00E07F7F">
      <w:pPr>
        <w:jc w:val="center"/>
        <w:rPr>
          <w:rStyle w:val="aff0"/>
          <w:rFonts w:ascii="Segoe UI" w:eastAsia="Arial" w:hAnsi="Segoe UI" w:cs="Segoe UI"/>
          <w:color w:val="333333"/>
          <w:sz w:val="23"/>
          <w:szCs w:val="23"/>
          <w:shd w:val="clear" w:color="auto" w:fill="FFFFFF"/>
        </w:rPr>
      </w:pPr>
      <w:r>
        <w:rPr>
          <w:noProof/>
          <w:lang w:val="en-US" w:eastAsia="zh-CN"/>
        </w:rPr>
        <w:drawing>
          <wp:inline distT="0" distB="0" distL="0" distR="0" wp14:anchorId="02DDEB06" wp14:editId="183EC31D">
            <wp:extent cx="6122035" cy="14331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9814D" w14:textId="05C0AE9B" w:rsidR="00E07F7F" w:rsidRPr="00E07F7F" w:rsidRDefault="00E07F7F" w:rsidP="00E07F7F">
      <w:pPr>
        <w:pStyle w:val="a1"/>
        <w:numPr>
          <w:ilvl w:val="0"/>
          <w:numId w:val="0"/>
        </w:numPr>
        <w:spacing w:afterLines="50" w:after="120"/>
        <w:ind w:left="624"/>
        <w:rPr>
          <w:rFonts w:eastAsia="宋体"/>
        </w:rPr>
      </w:pPr>
      <w:r>
        <w:rPr>
          <w:rFonts w:eastAsia="宋体"/>
        </w:rPr>
        <w:t xml:space="preserve">Figure 1 </w:t>
      </w:r>
      <w:r w:rsidRPr="00D30A68">
        <w:rPr>
          <w:rFonts w:eastAsia="宋体"/>
          <w:b w:val="0"/>
        </w:rPr>
        <w:t>Deployment s</w:t>
      </w:r>
      <w:r w:rsidRPr="00D30A68">
        <w:rPr>
          <w:rFonts w:eastAsia="宋体" w:hint="eastAsia"/>
          <w:b w:val="0"/>
        </w:rPr>
        <w:t>cenarios</w:t>
      </w:r>
      <w:r w:rsidRPr="00D30A68">
        <w:rPr>
          <w:rFonts w:eastAsia="宋体"/>
          <w:b w:val="0"/>
        </w:rPr>
        <w:t xml:space="preserve"> for inter-band CA for FR1 and co-located cells</w:t>
      </w:r>
      <w:r w:rsidR="00375732" w:rsidRPr="00375732">
        <w:t xml:space="preserve"> </w:t>
      </w:r>
    </w:p>
    <w:p w14:paraId="46530F1F" w14:textId="77777777" w:rsidR="00C645D3" w:rsidRDefault="00C645D3" w:rsidP="00F74AB6">
      <w:pPr>
        <w:pStyle w:val="References"/>
        <w:spacing w:after="0"/>
        <w:rPr>
          <w:lang w:eastAsia="zh-CN"/>
        </w:rPr>
      </w:pPr>
    </w:p>
    <w:p w14:paraId="735F7503" w14:textId="56E31200" w:rsidR="00C677CD" w:rsidRDefault="00F74AB6" w:rsidP="007746F9">
      <w:pPr>
        <w:pStyle w:val="References"/>
        <w:spacing w:after="0"/>
        <w:jc w:val="left"/>
        <w:rPr>
          <w:lang w:eastAsia="zh-CN"/>
        </w:rPr>
      </w:pPr>
      <w:r>
        <w:rPr>
          <w:lang w:eastAsia="zh-CN"/>
        </w:rPr>
        <w:t>I</w:t>
      </w:r>
      <w:r w:rsidR="007746F9">
        <w:rPr>
          <w:lang w:eastAsia="zh-CN"/>
        </w:rPr>
        <w:t xml:space="preserve">nter-band CA </w:t>
      </w:r>
      <w:r w:rsidR="00E21485">
        <w:rPr>
          <w:lang w:eastAsia="zh-CN"/>
        </w:rPr>
        <w:t xml:space="preserve">in </w:t>
      </w:r>
      <w:r w:rsidR="00375732">
        <w:rPr>
          <w:lang w:eastAsia="zh-CN"/>
        </w:rPr>
        <w:t>C</w:t>
      </w:r>
      <w:r w:rsidR="00E21485">
        <w:rPr>
          <w:lang w:eastAsia="zh-CN"/>
        </w:rPr>
        <w:t xml:space="preserve">ase A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>implemented</w:t>
      </w:r>
      <w:r>
        <w:rPr>
          <w:lang w:eastAsia="zh-CN"/>
        </w:rPr>
        <w:t xml:space="preserve"> with</w:t>
      </w:r>
      <w:r w:rsidRPr="0008545F">
        <w:rPr>
          <w:lang w:eastAsia="zh-CN"/>
        </w:rPr>
        <w:t xml:space="preserve"> </w:t>
      </w:r>
      <w:r w:rsidR="00375732">
        <w:rPr>
          <w:lang w:eastAsia="zh-CN"/>
        </w:rPr>
        <w:t>a</w:t>
      </w:r>
      <w:r w:rsidRPr="0008545F">
        <w:rPr>
          <w:lang w:eastAsia="zh-CN"/>
        </w:rPr>
        <w:t xml:space="preserve"> </w:t>
      </w:r>
      <w:r>
        <w:rPr>
          <w:lang w:eastAsia="zh-CN"/>
        </w:rPr>
        <w:t>common</w:t>
      </w:r>
      <w:r w:rsidRPr="0008545F">
        <w:rPr>
          <w:lang w:eastAsia="zh-CN"/>
        </w:rPr>
        <w:t xml:space="preserve"> </w:t>
      </w:r>
      <w:r w:rsidR="00E21485">
        <w:rPr>
          <w:lang w:eastAsia="zh-CN"/>
        </w:rPr>
        <w:t xml:space="preserve">baseband and common </w:t>
      </w:r>
      <w:r w:rsidR="00F83579">
        <w:rPr>
          <w:rFonts w:hint="eastAsia"/>
          <w:lang w:eastAsia="zh-CN"/>
        </w:rPr>
        <w:t>R</w:t>
      </w:r>
      <w:r w:rsidR="00E21485">
        <w:rPr>
          <w:rFonts w:hint="eastAsia"/>
          <w:lang w:eastAsia="zh-CN"/>
        </w:rPr>
        <w:t>F</w:t>
      </w:r>
      <w:r w:rsidR="00E21485">
        <w:rPr>
          <w:lang w:eastAsia="zh-CN"/>
        </w:rPr>
        <w:t xml:space="preserve"> part</w:t>
      </w:r>
      <w:r w:rsidR="00375732">
        <w:rPr>
          <w:lang w:eastAsia="zh-CN"/>
        </w:rPr>
        <w:t>. This can be seen</w:t>
      </w:r>
      <w:r>
        <w:rPr>
          <w:lang w:eastAsia="zh-CN"/>
        </w:rPr>
        <w:t xml:space="preserve"> </w:t>
      </w:r>
      <w:r w:rsidR="00375732">
        <w:rPr>
          <w:lang w:eastAsia="zh-CN"/>
        </w:rPr>
        <w:t xml:space="preserve">in </w:t>
      </w:r>
      <w:r>
        <w:rPr>
          <w:lang w:eastAsia="zh-CN"/>
        </w:rPr>
        <w:t xml:space="preserve">a </w:t>
      </w:r>
      <w:r w:rsidR="00C645D3">
        <w:rPr>
          <w:lang w:eastAsia="zh-CN"/>
        </w:rPr>
        <w:t xml:space="preserve">BS </w:t>
      </w:r>
      <w:r w:rsidR="00375732">
        <w:rPr>
          <w:lang w:eastAsia="zh-CN"/>
        </w:rPr>
        <w:t xml:space="preserve">that </w:t>
      </w:r>
      <w:r w:rsidR="00C645D3">
        <w:rPr>
          <w:lang w:eastAsia="zh-CN"/>
        </w:rPr>
        <w:t>support</w:t>
      </w:r>
      <w:r w:rsidR="00375732">
        <w:rPr>
          <w:lang w:eastAsia="zh-CN"/>
        </w:rPr>
        <w:t>s</w:t>
      </w:r>
      <w:r w:rsidR="00C645D3">
        <w:rPr>
          <w:lang w:eastAsia="zh-CN"/>
        </w:rPr>
        <w:t xml:space="preserve"> </w:t>
      </w:r>
      <w:r>
        <w:rPr>
          <w:lang w:eastAsia="zh-CN"/>
        </w:rPr>
        <w:t>m</w:t>
      </w:r>
      <w:r w:rsidRPr="005C7488">
        <w:rPr>
          <w:lang w:eastAsia="zh-CN"/>
        </w:rPr>
        <w:t>ulti</w:t>
      </w:r>
      <w:r w:rsidRPr="005C7488">
        <w:rPr>
          <w:rFonts w:hint="eastAsia"/>
          <w:lang w:eastAsia="zh-CN"/>
        </w:rPr>
        <w:t>-</w:t>
      </w:r>
      <w:r w:rsidRPr="005C7488">
        <w:rPr>
          <w:lang w:eastAsia="zh-CN"/>
        </w:rPr>
        <w:t xml:space="preserve">band </w:t>
      </w:r>
      <w:r w:rsidR="00C645D3">
        <w:rPr>
          <w:lang w:eastAsia="zh-CN"/>
        </w:rPr>
        <w:t>operation</w:t>
      </w:r>
      <w:r w:rsidR="00375732">
        <w:rPr>
          <w:lang w:eastAsia="zh-CN"/>
        </w:rPr>
        <w:t>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05FDAD32" w14:textId="642E0B6E" w:rsidR="00E07F7F" w:rsidRDefault="00375732" w:rsidP="007746F9">
      <w:pPr>
        <w:pStyle w:val="References"/>
        <w:spacing w:after="0"/>
        <w:jc w:val="left"/>
        <w:rPr>
          <w:lang w:eastAsia="zh-CN"/>
        </w:rPr>
      </w:pPr>
      <w:r>
        <w:rPr>
          <w:lang w:eastAsia="zh-CN"/>
        </w:rPr>
        <w:t>I</w:t>
      </w:r>
      <w:r w:rsidR="00E21485">
        <w:rPr>
          <w:lang w:eastAsia="zh-CN"/>
        </w:rPr>
        <w:t xml:space="preserve">n </w:t>
      </w:r>
      <w:r>
        <w:rPr>
          <w:lang w:eastAsia="zh-CN"/>
        </w:rPr>
        <w:t>C</w:t>
      </w:r>
      <w:r w:rsidR="00E21485">
        <w:rPr>
          <w:lang w:eastAsia="zh-CN"/>
        </w:rPr>
        <w:t xml:space="preserve">ase </w:t>
      </w:r>
      <w:r w:rsidR="00E21485">
        <w:rPr>
          <w:rFonts w:hint="eastAsia"/>
          <w:lang w:eastAsia="zh-CN"/>
        </w:rPr>
        <w:t>B</w:t>
      </w:r>
      <w:r>
        <w:rPr>
          <w:lang w:eastAsia="zh-CN"/>
        </w:rPr>
        <w:t>,</w:t>
      </w:r>
      <w:r w:rsidR="00E07F7F" w:rsidRPr="0008545F">
        <w:rPr>
          <w:lang w:eastAsia="zh-CN"/>
        </w:rPr>
        <w:t xml:space="preserve"> </w:t>
      </w:r>
      <w:r>
        <w:rPr>
          <w:lang w:eastAsia="zh-CN"/>
        </w:rPr>
        <w:t>I</w:t>
      </w:r>
      <w:r w:rsidRPr="0008545F">
        <w:rPr>
          <w:lang w:eastAsia="zh-CN"/>
        </w:rPr>
        <w:t xml:space="preserve">nter-band CA </w:t>
      </w:r>
      <w:r w:rsidR="00E07F7F">
        <w:rPr>
          <w:lang w:eastAsia="zh-CN"/>
        </w:rPr>
        <w:t xml:space="preserve">is </w:t>
      </w:r>
      <w:r w:rsidR="00E07F7F">
        <w:rPr>
          <w:rFonts w:hint="eastAsia"/>
          <w:lang w:eastAsia="zh-CN"/>
        </w:rPr>
        <w:t>implemented</w:t>
      </w:r>
      <w:r w:rsidR="00E07F7F">
        <w:rPr>
          <w:lang w:eastAsia="zh-CN"/>
        </w:rPr>
        <w:t xml:space="preserve"> </w:t>
      </w:r>
      <w:r>
        <w:rPr>
          <w:lang w:eastAsia="zh-CN"/>
        </w:rPr>
        <w:t>using a</w:t>
      </w:r>
      <w:r w:rsidR="007746F9">
        <w:rPr>
          <w:lang w:eastAsia="zh-CN"/>
        </w:rPr>
        <w:t xml:space="preserve"> common baseband but </w:t>
      </w:r>
      <w:r w:rsidR="00E07F7F">
        <w:rPr>
          <w:lang w:eastAsia="zh-CN"/>
        </w:rPr>
        <w:t>different</w:t>
      </w:r>
      <w:r w:rsidR="00E07F7F" w:rsidRPr="0008545F">
        <w:rPr>
          <w:lang w:eastAsia="zh-CN"/>
        </w:rPr>
        <w:t xml:space="preserve"> </w:t>
      </w:r>
      <w:r w:rsidR="00E07F7F">
        <w:rPr>
          <w:rFonts w:hint="eastAsia"/>
          <w:lang w:eastAsia="zh-CN"/>
        </w:rPr>
        <w:t>R</w:t>
      </w:r>
      <w:r w:rsidR="007746F9">
        <w:rPr>
          <w:rFonts w:hint="eastAsia"/>
          <w:lang w:eastAsia="zh-CN"/>
        </w:rPr>
        <w:t>F</w:t>
      </w:r>
      <w:r w:rsidR="007746F9">
        <w:rPr>
          <w:lang w:eastAsia="zh-CN"/>
        </w:rPr>
        <w:t xml:space="preserve"> part</w:t>
      </w:r>
      <w:r w:rsidR="00E07F7F">
        <w:rPr>
          <w:lang w:eastAsia="zh-CN"/>
        </w:rPr>
        <w:t>s. Typically, each R</w:t>
      </w:r>
      <w:r w:rsidR="007746F9">
        <w:rPr>
          <w:rFonts w:hint="eastAsia"/>
          <w:lang w:eastAsia="zh-CN"/>
        </w:rPr>
        <w:t>F</w:t>
      </w:r>
      <w:r w:rsidR="007746F9">
        <w:rPr>
          <w:lang w:eastAsia="zh-CN"/>
        </w:rPr>
        <w:t xml:space="preserve"> part</w:t>
      </w:r>
      <w:r w:rsidR="00E07F7F">
        <w:rPr>
          <w:lang w:eastAsia="zh-CN"/>
        </w:rPr>
        <w:t xml:space="preserve"> operat</w:t>
      </w:r>
      <w:r>
        <w:rPr>
          <w:lang w:eastAsia="zh-CN"/>
        </w:rPr>
        <w:t>es</w:t>
      </w:r>
      <w:r w:rsidR="00E07F7F">
        <w:rPr>
          <w:lang w:eastAsia="zh-CN"/>
        </w:rPr>
        <w:t xml:space="preserve"> </w:t>
      </w:r>
      <w:r>
        <w:rPr>
          <w:lang w:eastAsia="zh-CN"/>
        </w:rPr>
        <w:t>with</w:t>
      </w:r>
      <w:r w:rsidR="00E07F7F">
        <w:rPr>
          <w:lang w:eastAsia="zh-CN"/>
        </w:rPr>
        <w:t>in a single band.</w:t>
      </w:r>
    </w:p>
    <w:p w14:paraId="44B479C6" w14:textId="1729A1F7" w:rsidR="004C32ED" w:rsidRDefault="00C2028F" w:rsidP="004C32ED">
      <w:pPr>
        <w:pStyle w:val="References"/>
        <w:spacing w:after="0"/>
        <w:jc w:val="left"/>
        <w:rPr>
          <w:lang w:eastAsia="zh-CN"/>
        </w:rPr>
      </w:pPr>
      <w:r>
        <w:rPr>
          <w:lang w:eastAsia="zh-CN"/>
        </w:rPr>
        <w:lastRenderedPageBreak/>
        <w:t xml:space="preserve">In Case C, </w:t>
      </w:r>
      <w:r w:rsidR="004C32ED">
        <w:rPr>
          <w:lang w:eastAsia="zh-CN"/>
        </w:rPr>
        <w:t>I</w:t>
      </w:r>
      <w:r w:rsidR="004C32ED" w:rsidRPr="0008545F">
        <w:rPr>
          <w:lang w:eastAsia="zh-CN"/>
        </w:rPr>
        <w:t xml:space="preserve">nter-band CA </w:t>
      </w:r>
      <w:r w:rsidR="004C32ED">
        <w:rPr>
          <w:lang w:eastAsia="zh-CN"/>
        </w:rPr>
        <w:t xml:space="preserve">is </w:t>
      </w:r>
      <w:r w:rsidR="004C32ED">
        <w:rPr>
          <w:rFonts w:hint="eastAsia"/>
          <w:lang w:eastAsia="zh-CN"/>
        </w:rPr>
        <w:t>implemented</w:t>
      </w:r>
      <w:r w:rsidR="004C32ED">
        <w:rPr>
          <w:lang w:eastAsia="zh-CN"/>
        </w:rPr>
        <w:t xml:space="preserve"> </w:t>
      </w:r>
      <w:r>
        <w:rPr>
          <w:lang w:eastAsia="zh-CN"/>
        </w:rPr>
        <w:t>using</w:t>
      </w:r>
      <w:r w:rsidR="004C32ED" w:rsidRPr="0008545F">
        <w:rPr>
          <w:lang w:eastAsia="zh-CN"/>
        </w:rPr>
        <w:t xml:space="preserve"> </w:t>
      </w:r>
      <w:r w:rsidR="004C32ED">
        <w:rPr>
          <w:lang w:eastAsia="zh-CN"/>
        </w:rPr>
        <w:t>different baseband</w:t>
      </w:r>
      <w:r w:rsidR="00375732">
        <w:rPr>
          <w:lang w:eastAsia="zh-CN"/>
        </w:rPr>
        <w:t>s</w:t>
      </w:r>
      <w:r w:rsidR="004C32ED">
        <w:rPr>
          <w:lang w:eastAsia="zh-CN"/>
        </w:rPr>
        <w:t xml:space="preserve"> and </w:t>
      </w:r>
      <w:r w:rsidR="004C32ED">
        <w:rPr>
          <w:rFonts w:hint="eastAsia"/>
          <w:lang w:eastAsia="zh-CN"/>
        </w:rPr>
        <w:t>RF</w:t>
      </w:r>
      <w:r w:rsidR="004C32ED">
        <w:rPr>
          <w:lang w:eastAsia="zh-CN"/>
        </w:rPr>
        <w:t xml:space="preserve"> parts</w:t>
      </w:r>
      <w:r>
        <w:rPr>
          <w:lang w:eastAsia="zh-CN"/>
        </w:rPr>
        <w:t xml:space="preserve"> for each band</w:t>
      </w:r>
      <w:r w:rsidR="004C32ED">
        <w:rPr>
          <w:lang w:eastAsia="zh-CN"/>
        </w:rPr>
        <w:t xml:space="preserve">. </w:t>
      </w:r>
      <w:r>
        <w:rPr>
          <w:lang w:eastAsia="zh-CN"/>
        </w:rPr>
        <w:t>General</w:t>
      </w:r>
      <w:r w:rsidR="004C32ED">
        <w:rPr>
          <w:lang w:eastAsia="zh-CN"/>
        </w:rPr>
        <w:t>ly, each R</w:t>
      </w:r>
      <w:r w:rsidR="004C32ED">
        <w:rPr>
          <w:rFonts w:hint="eastAsia"/>
          <w:lang w:eastAsia="zh-CN"/>
        </w:rPr>
        <w:t>F</w:t>
      </w:r>
      <w:r w:rsidR="004C32ED">
        <w:rPr>
          <w:lang w:eastAsia="zh-CN"/>
        </w:rPr>
        <w:t xml:space="preserve"> part operat</w:t>
      </w:r>
      <w:r>
        <w:rPr>
          <w:lang w:eastAsia="zh-CN"/>
        </w:rPr>
        <w:t>es</w:t>
      </w:r>
      <w:r w:rsidR="004C32ED">
        <w:rPr>
          <w:lang w:eastAsia="zh-CN"/>
        </w:rPr>
        <w:t xml:space="preserve"> </w:t>
      </w:r>
      <w:r>
        <w:rPr>
          <w:lang w:eastAsia="zh-CN"/>
        </w:rPr>
        <w:t>with</w:t>
      </w:r>
      <w:r w:rsidR="004C32ED">
        <w:rPr>
          <w:lang w:eastAsia="zh-CN"/>
        </w:rPr>
        <w:t>in a single band.</w:t>
      </w:r>
    </w:p>
    <w:p w14:paraId="65CCE766" w14:textId="77777777" w:rsidR="00E07F7F" w:rsidRPr="00E07F7F" w:rsidRDefault="00E07F7F" w:rsidP="00F74AB6">
      <w:pPr>
        <w:pStyle w:val="References"/>
        <w:spacing w:after="0"/>
        <w:rPr>
          <w:lang w:eastAsia="zh-CN"/>
        </w:rPr>
      </w:pPr>
    </w:p>
    <w:p w14:paraId="147D09EF" w14:textId="5BA7E494" w:rsidR="003264FE" w:rsidRDefault="006D7D84" w:rsidP="00E21485">
      <w:pPr>
        <w:jc w:val="both"/>
      </w:pPr>
      <w:r>
        <w:t>The baseband, CPRI/eCPRI interfaces, and RUs throughout the entire link contribute to the TAE.</w:t>
      </w:r>
      <w:r w:rsidRPr="00E07F7F">
        <w:rPr>
          <w:lang w:eastAsia="zh-CN"/>
        </w:rPr>
        <w:t xml:space="preserve"> </w:t>
      </w:r>
      <w:r>
        <w:rPr>
          <w:lang w:eastAsia="zh-CN"/>
        </w:rPr>
        <w:t xml:space="preserve">Digital component delay in the chain can be calculated and compensated precisely. TAE of baseband is less than 20ns, TAE of </w:t>
      </w:r>
      <w:r>
        <w:rPr>
          <w:rFonts w:hint="eastAsia"/>
          <w:lang w:eastAsia="zh-CN"/>
        </w:rPr>
        <w:t>baseband</w:t>
      </w:r>
      <w:r>
        <w:rPr>
          <w:lang w:eastAsia="zh-CN"/>
        </w:rPr>
        <w:t xml:space="preserve"> to RF</w:t>
      </w:r>
      <w:r w:rsidRPr="00643F21">
        <w:rPr>
          <w:rFonts w:hint="eastAsia"/>
          <w:lang w:eastAsia="zh-CN"/>
        </w:rPr>
        <w:t xml:space="preserve"> interface </w:t>
      </w:r>
      <w:r>
        <w:rPr>
          <w:lang w:eastAsia="zh-CN"/>
        </w:rPr>
        <w:t xml:space="preserve">is </w:t>
      </w:r>
      <w:r w:rsidRPr="00E30223">
        <w:rPr>
          <w:rFonts w:hint="eastAsia"/>
          <w:lang w:eastAsia="zh-CN"/>
        </w:rPr>
        <w:t>about</w:t>
      </w:r>
      <w:r w:rsidRPr="00E30223">
        <w:rPr>
          <w:lang w:eastAsia="zh-CN"/>
        </w:rPr>
        <w:t xml:space="preserve"> 10ns</w:t>
      </w:r>
      <w:r w:rsidRPr="000876E8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2813F4">
        <w:rPr>
          <w:lang w:eastAsia="zh-CN"/>
        </w:rPr>
        <w:t xml:space="preserve">the </w:t>
      </w:r>
      <w:r w:rsidRPr="000876E8">
        <w:rPr>
          <w:lang w:eastAsia="zh-CN"/>
        </w:rPr>
        <w:t xml:space="preserve">TAE </w:t>
      </w:r>
      <w:r w:rsidR="002813F4">
        <w:rPr>
          <w:lang w:eastAsia="zh-CN"/>
        </w:rPr>
        <w:t xml:space="preserve">value </w:t>
      </w:r>
      <w:r w:rsidRPr="000876E8">
        <w:rPr>
          <w:lang w:eastAsia="zh-CN"/>
        </w:rPr>
        <w:t xml:space="preserve">of </w:t>
      </w:r>
      <w:r>
        <w:rPr>
          <w:lang w:eastAsia="zh-CN"/>
        </w:rPr>
        <w:t>RU</w:t>
      </w:r>
      <w:r w:rsidRPr="000876E8">
        <w:rPr>
          <w:lang w:eastAsia="zh-CN"/>
        </w:rPr>
        <w:t xml:space="preserve"> </w:t>
      </w:r>
      <w:r>
        <w:rPr>
          <w:lang w:eastAsia="zh-CN"/>
        </w:rPr>
        <w:t xml:space="preserve">mainly </w:t>
      </w:r>
      <w:r w:rsidR="002813F4">
        <w:rPr>
          <w:lang w:eastAsia="zh-CN"/>
        </w:rPr>
        <w:t xml:space="preserve">depends </w:t>
      </w:r>
      <w:r>
        <w:rPr>
          <w:lang w:eastAsia="zh-CN"/>
        </w:rPr>
        <w:t xml:space="preserve">on </w:t>
      </w:r>
      <w:r w:rsidR="002813F4">
        <w:rPr>
          <w:lang w:eastAsia="zh-CN"/>
        </w:rPr>
        <w:t xml:space="preserve">the </w:t>
      </w:r>
      <w:r>
        <w:rPr>
          <w:lang w:eastAsia="zh-CN"/>
        </w:rPr>
        <w:t>analog filter.</w:t>
      </w:r>
      <w:r>
        <w:t xml:space="preserve"> </w:t>
      </w:r>
      <w:r w:rsidR="003264FE">
        <w:t>Generally speaking, as the deployment complexity increases from case A to case B to case C, the uncertainty of latency becomes greater and greater.</w:t>
      </w:r>
    </w:p>
    <w:p w14:paraId="2EF4DC6D" w14:textId="7EC3246D" w:rsidR="000876E8" w:rsidRDefault="00461F0E" w:rsidP="000876E8">
      <w:pPr>
        <w:jc w:val="both"/>
        <w:rPr>
          <w:lang w:eastAsia="zh-CN"/>
        </w:rPr>
      </w:pPr>
      <w:r>
        <w:rPr>
          <w:lang w:eastAsia="zh-CN"/>
        </w:rPr>
        <w:t>T</w:t>
      </w:r>
      <w:r w:rsidR="00E07F7F">
        <w:rPr>
          <w:lang w:eastAsia="zh-CN"/>
        </w:rPr>
        <w:t xml:space="preserve">he TAE </w:t>
      </w:r>
      <w:r>
        <w:rPr>
          <w:lang w:eastAsia="zh-CN"/>
        </w:rPr>
        <w:t xml:space="preserve">in case A </w:t>
      </w:r>
      <w:r w:rsidR="00E07F7F">
        <w:rPr>
          <w:lang w:eastAsia="zh-CN"/>
        </w:rPr>
        <w:t>c</w:t>
      </w:r>
      <w:r w:rsidR="006D7D84">
        <w:rPr>
          <w:lang w:eastAsia="zh-CN"/>
        </w:rPr>
        <w:t>an</w:t>
      </w:r>
      <w:r w:rsidR="00E07F7F">
        <w:rPr>
          <w:lang w:eastAsia="zh-CN"/>
        </w:rPr>
        <w:t xml:space="preserve"> be controlled in the same way as </w:t>
      </w:r>
      <w:r w:rsidR="00E07F7F" w:rsidRPr="00294994">
        <w:rPr>
          <w:lang w:eastAsia="zh-CN"/>
        </w:rPr>
        <w:t xml:space="preserve">intra-band contiguous </w:t>
      </w:r>
      <w:r w:rsidR="006D7D84">
        <w:rPr>
          <w:lang w:eastAsia="zh-CN"/>
        </w:rPr>
        <w:t>CA</w:t>
      </w:r>
      <w:r w:rsidR="00E07F7F">
        <w:rPr>
          <w:rFonts w:hint="eastAsia"/>
          <w:lang w:eastAsia="zh-CN"/>
        </w:rPr>
        <w:t xml:space="preserve">, </w:t>
      </w:r>
      <w:r w:rsidR="00E07F7F">
        <w:rPr>
          <w:lang w:eastAsia="zh-CN"/>
        </w:rPr>
        <w:t xml:space="preserve">ensuring it does </w:t>
      </w:r>
      <w:r w:rsidR="00E07F7F" w:rsidRPr="00294994">
        <w:rPr>
          <w:lang w:eastAsia="zh-CN"/>
        </w:rPr>
        <w:t>not exceed 260ns.</w:t>
      </w:r>
    </w:p>
    <w:p w14:paraId="0BF80790" w14:textId="33A51FCC" w:rsidR="00B40E82" w:rsidRPr="000876E8" w:rsidRDefault="00E07F7F" w:rsidP="000876E8">
      <w:pPr>
        <w:jc w:val="both"/>
        <w:rPr>
          <w:strike/>
          <w:lang w:eastAsia="zh-CN"/>
        </w:rPr>
      </w:pPr>
      <w:r w:rsidRPr="00896810">
        <w:rPr>
          <w:rFonts w:hint="eastAsia"/>
          <w:lang w:eastAsia="zh-CN"/>
        </w:rPr>
        <w:t>F</w:t>
      </w:r>
      <w:r w:rsidRPr="00896810">
        <w:rPr>
          <w:lang w:eastAsia="zh-CN"/>
        </w:rPr>
        <w:t>or case B,</w:t>
      </w:r>
      <w:r w:rsidR="00F74AB6" w:rsidRPr="00896810">
        <w:rPr>
          <w:lang w:eastAsia="zh-CN"/>
        </w:rPr>
        <w:t xml:space="preserve"> </w:t>
      </w:r>
      <w:r w:rsidR="000876E8">
        <w:rPr>
          <w:lang w:eastAsia="zh-CN"/>
        </w:rPr>
        <w:t>c</w:t>
      </w:r>
      <w:r w:rsidR="00785565">
        <w:rPr>
          <w:lang w:eastAsia="zh-CN"/>
        </w:rPr>
        <w:t xml:space="preserve">ompared to case A, </w:t>
      </w:r>
      <w:r w:rsidR="003B429B">
        <w:rPr>
          <w:lang w:eastAsia="zh-CN"/>
        </w:rPr>
        <w:t>an additional TAE can occur when different inte</w:t>
      </w:r>
      <w:r w:rsidR="00851E06">
        <w:rPr>
          <w:lang w:eastAsia="zh-CN"/>
        </w:rPr>
        <w:t>rface from baseband to RF parts</w:t>
      </w:r>
      <w:r w:rsidR="003B429B">
        <w:rPr>
          <w:lang w:eastAsia="zh-CN"/>
        </w:rPr>
        <w:t>.</w:t>
      </w:r>
      <w:r w:rsidR="003B429B" w:rsidRPr="003B429B">
        <w:rPr>
          <w:rFonts w:hint="eastAsia"/>
          <w:lang w:eastAsia="zh-CN"/>
        </w:rPr>
        <w:t xml:space="preserve"> </w:t>
      </w:r>
      <w:r w:rsidR="006D7D84">
        <w:rPr>
          <w:lang w:eastAsia="zh-CN"/>
        </w:rPr>
        <w:t>T</w:t>
      </w:r>
      <w:r w:rsidR="009F10E1" w:rsidRPr="009F10E1">
        <w:rPr>
          <w:lang w:eastAsia="zh-CN"/>
        </w:rPr>
        <w:t>he TAEs in star</w:t>
      </w:r>
      <w:r w:rsidR="009F10E1">
        <w:rPr>
          <w:lang w:eastAsia="zh-CN"/>
        </w:rPr>
        <w:t xml:space="preserve"> </w:t>
      </w:r>
      <w:r w:rsidR="009F10E1" w:rsidRPr="009F10E1">
        <w:rPr>
          <w:lang w:eastAsia="zh-CN"/>
        </w:rPr>
        <w:t>topology, chain</w:t>
      </w:r>
      <w:r w:rsidR="009F10E1">
        <w:rPr>
          <w:lang w:eastAsia="zh-CN"/>
        </w:rPr>
        <w:t xml:space="preserve"> </w:t>
      </w:r>
      <w:r w:rsidR="009F10E1" w:rsidRPr="009F10E1">
        <w:rPr>
          <w:lang w:eastAsia="zh-CN"/>
        </w:rPr>
        <w:t>topology</w:t>
      </w:r>
      <w:r w:rsidR="009F10E1">
        <w:rPr>
          <w:lang w:eastAsia="zh-CN"/>
        </w:rPr>
        <w:t xml:space="preserve"> </w:t>
      </w:r>
      <w:r w:rsidR="009F10E1" w:rsidRPr="009F10E1">
        <w:rPr>
          <w:lang w:eastAsia="zh-CN"/>
        </w:rPr>
        <w:t>and ring topolog</w:t>
      </w:r>
      <w:r w:rsidR="009F10E1">
        <w:rPr>
          <w:rFonts w:hint="eastAsia"/>
          <w:lang w:eastAsia="zh-CN"/>
        </w:rPr>
        <w:t>y</w:t>
      </w:r>
      <w:r w:rsidR="009F10E1" w:rsidRPr="009F10E1">
        <w:rPr>
          <w:lang w:eastAsia="zh-CN"/>
        </w:rPr>
        <w:t xml:space="preserve"> in</w:t>
      </w:r>
      <w:r w:rsidR="009F10E1">
        <w:rPr>
          <w:lang w:eastAsia="zh-CN"/>
        </w:rPr>
        <w:t xml:space="preserve"> the BB and RU connection modes </w:t>
      </w:r>
      <w:r w:rsidR="009F10E1" w:rsidRPr="009F10E1">
        <w:rPr>
          <w:lang w:eastAsia="zh-CN"/>
        </w:rPr>
        <w:t>are slightly different.</w:t>
      </w:r>
    </w:p>
    <w:p w14:paraId="2DCD6195" w14:textId="7EA9FBFF" w:rsidR="00260FD2" w:rsidRPr="00851E06" w:rsidRDefault="00092246" w:rsidP="00851E06">
      <w:pPr>
        <w:jc w:val="both"/>
        <w:rPr>
          <w:strike/>
          <w:lang w:eastAsia="zh-CN"/>
        </w:rPr>
      </w:pPr>
      <w:r w:rsidRPr="00896810">
        <w:rPr>
          <w:rFonts w:hint="eastAsia"/>
          <w:lang w:eastAsia="zh-CN"/>
        </w:rPr>
        <w:t>F</w:t>
      </w:r>
      <w:r w:rsidRPr="00896810">
        <w:rPr>
          <w:lang w:eastAsia="zh-CN"/>
        </w:rPr>
        <w:t xml:space="preserve">or case </w:t>
      </w:r>
      <w:r w:rsidRPr="009F10E1">
        <w:rPr>
          <w:rFonts w:hint="eastAsia"/>
          <w:lang w:eastAsia="zh-CN"/>
        </w:rPr>
        <w:t>C</w:t>
      </w:r>
      <w:r w:rsidRPr="00896810">
        <w:rPr>
          <w:lang w:eastAsia="zh-CN"/>
        </w:rPr>
        <w:t xml:space="preserve">, the CA component carriers are from </w:t>
      </w:r>
      <w:r w:rsidR="00112C04">
        <w:rPr>
          <w:lang w:eastAsia="zh-CN"/>
        </w:rPr>
        <w:t>different</w:t>
      </w:r>
      <w:r w:rsidRPr="00896810">
        <w:rPr>
          <w:lang w:eastAsia="zh-CN"/>
        </w:rPr>
        <w:t xml:space="preserve"> </w:t>
      </w:r>
      <w:r>
        <w:rPr>
          <w:lang w:eastAsia="zh-CN"/>
        </w:rPr>
        <w:t xml:space="preserve">basebands and independent RUs. Compared to case B, the baseband clock </w:t>
      </w:r>
      <w:r w:rsidR="00112C04">
        <w:rPr>
          <w:lang w:eastAsia="zh-CN"/>
        </w:rPr>
        <w:t xml:space="preserve">may </w:t>
      </w:r>
      <w:r>
        <w:rPr>
          <w:lang w:eastAsia="zh-CN"/>
        </w:rPr>
        <w:t>var</w:t>
      </w:r>
      <w:r w:rsidR="00112C04">
        <w:rPr>
          <w:lang w:eastAsia="zh-CN"/>
        </w:rPr>
        <w:t>y</w:t>
      </w:r>
      <w:r w:rsidR="000876E8">
        <w:rPr>
          <w:lang w:eastAsia="zh-CN"/>
        </w:rPr>
        <w:t>.</w:t>
      </w:r>
      <w:r>
        <w:rPr>
          <w:lang w:eastAsia="zh-CN"/>
        </w:rPr>
        <w:t xml:space="preserve"> </w:t>
      </w:r>
      <w:r w:rsidR="000876E8" w:rsidRPr="00896810">
        <w:rPr>
          <w:rFonts w:hint="eastAsia"/>
          <w:lang w:eastAsia="zh-CN"/>
        </w:rPr>
        <w:t>A</w:t>
      </w:r>
      <w:r w:rsidR="000876E8">
        <w:rPr>
          <w:lang w:eastAsia="zh-CN"/>
        </w:rPr>
        <w:t>part from that, t</w:t>
      </w:r>
      <w:r w:rsidR="000876E8" w:rsidRPr="00896810">
        <w:rPr>
          <w:rFonts w:hint="eastAsia"/>
          <w:lang w:eastAsia="zh-CN"/>
        </w:rPr>
        <w:t>he</w:t>
      </w:r>
      <w:r w:rsidR="000876E8" w:rsidRPr="00896810">
        <w:rPr>
          <w:lang w:eastAsia="zh-CN"/>
        </w:rPr>
        <w:t xml:space="preserve"> t</w:t>
      </w:r>
      <w:r w:rsidR="000876E8" w:rsidRPr="00896810">
        <w:rPr>
          <w:rFonts w:hint="eastAsia"/>
          <w:lang w:eastAsia="zh-CN"/>
        </w:rPr>
        <w:t>ime</w:t>
      </w:r>
      <w:r w:rsidR="000876E8" w:rsidRPr="00896810">
        <w:rPr>
          <w:lang w:eastAsia="zh-CN"/>
        </w:rPr>
        <w:t xml:space="preserve"> delay between different </w:t>
      </w:r>
      <w:r w:rsidR="000876E8">
        <w:rPr>
          <w:lang w:eastAsia="zh-CN"/>
        </w:rPr>
        <w:t>RUs</w:t>
      </w:r>
      <w:r w:rsidR="000876E8" w:rsidRPr="00896810">
        <w:rPr>
          <w:lang w:eastAsia="zh-CN"/>
        </w:rPr>
        <w:t xml:space="preserve"> </w:t>
      </w:r>
      <w:r w:rsidR="000876E8" w:rsidRPr="00896810">
        <w:rPr>
          <w:rFonts w:hint="eastAsia"/>
          <w:lang w:eastAsia="zh-CN"/>
        </w:rPr>
        <w:t>is</w:t>
      </w:r>
      <w:r w:rsidR="000876E8" w:rsidRPr="00896810">
        <w:rPr>
          <w:lang w:eastAsia="zh-CN"/>
        </w:rPr>
        <w:t xml:space="preserve"> not easily correct</w:t>
      </w:r>
      <w:r w:rsidR="000876E8" w:rsidRPr="00896810">
        <w:rPr>
          <w:rFonts w:hint="eastAsia"/>
          <w:lang w:eastAsia="zh-CN"/>
        </w:rPr>
        <w:t>able</w:t>
      </w:r>
      <w:r w:rsidR="000876E8">
        <w:rPr>
          <w:lang w:eastAsia="zh-CN"/>
        </w:rPr>
        <w:t xml:space="preserve">, which can cause additional misalignment between the CCs, </w:t>
      </w:r>
      <w:r w:rsidR="00112C04">
        <w:rPr>
          <w:lang w:eastAsia="zh-CN"/>
        </w:rPr>
        <w:t xml:space="preserve">so a larger </w:t>
      </w:r>
      <w:r>
        <w:rPr>
          <w:lang w:eastAsia="zh-CN"/>
        </w:rPr>
        <w:t>TAE c</w:t>
      </w:r>
      <w:r w:rsidR="00112C04">
        <w:rPr>
          <w:lang w:eastAsia="zh-CN"/>
        </w:rPr>
        <w:t>ould be expected.</w:t>
      </w:r>
    </w:p>
    <w:p w14:paraId="291BFFF9" w14:textId="226694B4" w:rsidR="006D7D84" w:rsidRDefault="006D7D84" w:rsidP="003A4C7C">
      <w:pPr>
        <w:tabs>
          <w:tab w:val="left" w:pos="1134"/>
        </w:tabs>
        <w:spacing w:line="240" w:lineRule="exact"/>
      </w:pPr>
      <w:r>
        <w:rPr>
          <w:b/>
          <w:lang w:eastAsia="zh-CN"/>
        </w:rPr>
        <w:t>Observation</w:t>
      </w:r>
      <w:r w:rsidRPr="00551310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551310">
        <w:rPr>
          <w:lang w:eastAsia="zh-CN"/>
        </w:rPr>
        <w:t>:</w:t>
      </w:r>
      <w:r>
        <w:rPr>
          <w:lang w:eastAsia="zh-CN"/>
        </w:rPr>
        <w:t xml:space="preserve"> </w:t>
      </w:r>
      <w:r w:rsidR="0062068B">
        <w:t xml:space="preserve">The simpler the deployment, the </w:t>
      </w:r>
      <w:r w:rsidR="002813F4">
        <w:t>smaller the</w:t>
      </w:r>
      <w:r w:rsidR="0062068B">
        <w:t xml:space="preserve"> latency uncertainty. </w:t>
      </w:r>
      <w:r w:rsidR="00C14634">
        <w:t xml:space="preserve">BS </w:t>
      </w:r>
      <w:r w:rsidR="002813F4">
        <w:t xml:space="preserve">that </w:t>
      </w:r>
      <w:r w:rsidR="00C14634">
        <w:t>s</w:t>
      </w:r>
      <w:r w:rsidR="0062068B">
        <w:t xml:space="preserve">upport multi-band operation may </w:t>
      </w:r>
      <w:r w:rsidR="00C14634">
        <w:t>provide</w:t>
      </w:r>
      <w:r w:rsidR="0062068B">
        <w:t xml:space="preserve"> the </w:t>
      </w:r>
      <w:r w:rsidR="002813F4">
        <w:t xml:space="preserve">simplest </w:t>
      </w:r>
      <w:r w:rsidR="0062068B">
        <w:t>s</w:t>
      </w:r>
      <w:r w:rsidR="00C14634">
        <w:t xml:space="preserve">olution for </w:t>
      </w:r>
      <w:r w:rsidR="002813F4">
        <w:t>achieving l</w:t>
      </w:r>
      <w:r w:rsidR="00C14634">
        <w:t>ow TAE inter-band CA</w:t>
      </w:r>
      <w:r w:rsidR="0062068B">
        <w:t>.</w:t>
      </w:r>
    </w:p>
    <w:p w14:paraId="3E53273F" w14:textId="3237AA4E" w:rsidR="00FF5800" w:rsidRDefault="006B5C59" w:rsidP="003A4C7C">
      <w:pPr>
        <w:tabs>
          <w:tab w:val="left" w:pos="1134"/>
        </w:tabs>
        <w:spacing w:line="240" w:lineRule="exact"/>
        <w:rPr>
          <w:rFonts w:eastAsiaTheme="minorEastAsia"/>
          <w:szCs w:val="24"/>
          <w:lang w:val="en-US" w:eastAsia="zh-CN"/>
        </w:rPr>
      </w:pPr>
      <w:r>
        <w:rPr>
          <w:rFonts w:eastAsiaTheme="minorEastAsia"/>
          <w:szCs w:val="24"/>
          <w:lang w:val="en-US" w:eastAsia="zh-CN"/>
        </w:rPr>
        <w:t>F</w:t>
      </w:r>
      <w:r w:rsidR="00FF5800">
        <w:rPr>
          <w:rFonts w:eastAsiaTheme="minorEastAsia"/>
          <w:szCs w:val="24"/>
          <w:lang w:val="en-US" w:eastAsia="zh-CN"/>
        </w:rPr>
        <w:t>or FR1 NR BS</w:t>
      </w:r>
      <w:r w:rsidR="00C52E96">
        <w:rPr>
          <w:rFonts w:eastAsiaTheme="minorEastAsia"/>
          <w:szCs w:val="24"/>
          <w:lang w:val="en-US" w:eastAsia="zh-CN"/>
        </w:rPr>
        <w:t>,</w:t>
      </w:r>
      <w:r w:rsidR="001E2FD8">
        <w:rPr>
          <w:rFonts w:eastAsiaTheme="minorEastAsia"/>
          <w:szCs w:val="24"/>
          <w:lang w:val="en-US" w:eastAsia="zh-CN"/>
        </w:rPr>
        <w:t xml:space="preserve"> TAE defined </w:t>
      </w:r>
      <w:r>
        <w:rPr>
          <w:rFonts w:eastAsiaTheme="minorEastAsia"/>
          <w:szCs w:val="24"/>
          <w:lang w:val="en-US" w:eastAsia="zh-CN"/>
        </w:rPr>
        <w:t>in the TS 38.104</w:t>
      </w:r>
      <w:r w:rsidR="001E2FD8">
        <w:rPr>
          <w:rFonts w:eastAsiaTheme="minorEastAsia"/>
          <w:szCs w:val="24"/>
          <w:lang w:val="en-US" w:eastAsia="zh-CN"/>
        </w:rPr>
        <w:t xml:space="preserve"> is following:</w:t>
      </w:r>
    </w:p>
    <w:p w14:paraId="0462D0DE" w14:textId="77777777" w:rsidR="00FF5800" w:rsidRPr="001E2FD8" w:rsidRDefault="00FF5800" w:rsidP="00FF5800">
      <w:pPr>
        <w:rPr>
          <w:i/>
        </w:rPr>
      </w:pPr>
      <w:r w:rsidRPr="001E2FD8">
        <w:rPr>
          <w:i/>
        </w:rPr>
        <w:t xml:space="preserve">For inter-band carrier aggregation, with or without MIMO, TAE shall not exceed </w:t>
      </w:r>
      <w:r w:rsidRPr="001E2FD8">
        <w:rPr>
          <w:i/>
          <w:lang w:eastAsia="zh-CN"/>
        </w:rPr>
        <w:t>3</w:t>
      </w:r>
      <w:r w:rsidRPr="001E2FD8">
        <w:rPr>
          <w:rFonts w:cs="Arial"/>
          <w:i/>
        </w:rPr>
        <w:t>µs</w:t>
      </w:r>
      <w:r w:rsidRPr="001E2FD8">
        <w:rPr>
          <w:i/>
        </w:rPr>
        <w:t>.</w:t>
      </w:r>
    </w:p>
    <w:p w14:paraId="72140077" w14:textId="6EFADFBB" w:rsidR="00FF5800" w:rsidRPr="00FF5800" w:rsidRDefault="00FF5800" w:rsidP="00FF5800">
      <w:r>
        <w:rPr>
          <w:rFonts w:eastAsiaTheme="minorEastAsia" w:hint="eastAsia"/>
          <w:szCs w:val="24"/>
          <w:lang w:eastAsia="zh-CN"/>
        </w:rPr>
        <w:t>W</w:t>
      </w:r>
      <w:r>
        <w:rPr>
          <w:rFonts w:eastAsiaTheme="minorEastAsia"/>
          <w:szCs w:val="24"/>
          <w:lang w:eastAsia="zh-CN"/>
        </w:rPr>
        <w:t xml:space="preserve">hile </w:t>
      </w:r>
      <w:r w:rsidR="006B5C59">
        <w:t>f</w:t>
      </w:r>
      <w:r w:rsidR="006B5C59" w:rsidRPr="00340914">
        <w:t>or E-UTRA</w:t>
      </w:r>
      <w:r w:rsidR="00C52E96">
        <w:t xml:space="preserve"> BS</w:t>
      </w:r>
      <w:r w:rsidR="001E2FD8">
        <w:t>,</w:t>
      </w:r>
      <w:r w:rsidR="001E2FD8" w:rsidRPr="001E2FD8">
        <w:rPr>
          <w:rFonts w:eastAsiaTheme="minorEastAsia"/>
          <w:szCs w:val="24"/>
          <w:lang w:val="en-US" w:eastAsia="zh-CN"/>
        </w:rPr>
        <w:t xml:space="preserve"> </w:t>
      </w:r>
      <w:r w:rsidR="001E2FD8">
        <w:rPr>
          <w:rFonts w:eastAsiaTheme="minorEastAsia"/>
          <w:szCs w:val="24"/>
          <w:lang w:val="en-US" w:eastAsia="zh-CN"/>
        </w:rPr>
        <w:t>TAE defined in the TS 36.104 is following:</w:t>
      </w:r>
      <w:r w:rsidR="006B5C59">
        <w:rPr>
          <w:rFonts w:eastAsiaTheme="minorEastAsia"/>
          <w:szCs w:val="24"/>
          <w:lang w:eastAsia="zh-CN"/>
        </w:rPr>
        <w:t xml:space="preserve"> </w:t>
      </w:r>
    </w:p>
    <w:p w14:paraId="4E7EEC2F" w14:textId="7637B54A" w:rsidR="00FF5800" w:rsidRPr="001E2FD8" w:rsidRDefault="00FF5800" w:rsidP="003A4C7C">
      <w:pPr>
        <w:tabs>
          <w:tab w:val="left" w:pos="1134"/>
        </w:tabs>
        <w:spacing w:line="240" w:lineRule="exact"/>
        <w:rPr>
          <w:rFonts w:eastAsiaTheme="minorEastAsia"/>
          <w:i/>
          <w:szCs w:val="24"/>
          <w:lang w:eastAsia="zh-CN"/>
        </w:rPr>
      </w:pPr>
      <w:r w:rsidRPr="001E2FD8">
        <w:rPr>
          <w:i/>
        </w:rPr>
        <w:t>For inter-band carrier aggregation, with or without MIMO or TX diversity, TAE shall not exceed 260ns.</w:t>
      </w:r>
    </w:p>
    <w:p w14:paraId="53AE9B7B" w14:textId="3101E5CA" w:rsidR="009F10E1" w:rsidRDefault="007024A5" w:rsidP="00851E06">
      <w:pPr>
        <w:tabs>
          <w:tab w:val="left" w:pos="1134"/>
        </w:tabs>
        <w:spacing w:line="240" w:lineRule="exact"/>
      </w:pPr>
      <w:r>
        <w:rPr>
          <w:szCs w:val="24"/>
          <w:lang w:val="en-US" w:eastAsia="zh-CN"/>
        </w:rPr>
        <w:t>During the NR specification discuss</w:t>
      </w:r>
      <w:r w:rsidR="00C52E96">
        <w:rPr>
          <w:szCs w:val="24"/>
          <w:lang w:val="en-US" w:eastAsia="zh-CN"/>
        </w:rPr>
        <w:t>ion</w:t>
      </w:r>
      <w:r w:rsidR="00412AA8">
        <w:rPr>
          <w:rFonts w:asciiTheme="minorEastAsia" w:eastAsiaTheme="minorEastAsia" w:hAnsiTheme="minorEastAsia" w:hint="eastAsia"/>
          <w:szCs w:val="24"/>
          <w:lang w:val="en-US" w:eastAsia="zh-CN"/>
        </w:rPr>
        <w:t>,</w:t>
      </w:r>
      <w:r w:rsidR="00C52E96">
        <w:rPr>
          <w:rFonts w:asciiTheme="minorEastAsia" w:eastAsiaTheme="minorEastAsia" w:hAnsiTheme="minorEastAsia"/>
          <w:szCs w:val="24"/>
          <w:lang w:val="en-US" w:eastAsia="zh-CN"/>
        </w:rPr>
        <w:t xml:space="preserve"> </w:t>
      </w:r>
      <w:r w:rsidR="00C52E96">
        <w:rPr>
          <w:szCs w:val="24"/>
          <w:lang w:val="en-US" w:eastAsia="zh-CN"/>
        </w:rPr>
        <w:t>t</w:t>
      </w:r>
      <w:r w:rsidR="00C52E96" w:rsidRPr="003A4C7C">
        <w:rPr>
          <w:szCs w:val="24"/>
          <w:lang w:val="en-US" w:eastAsia="zh-CN"/>
        </w:rPr>
        <w:t>he TAE for inter-band CA has been relaxed to 3µs</w:t>
      </w:r>
      <w:r w:rsidR="00C52E96">
        <w:rPr>
          <w:szCs w:val="24"/>
          <w:lang w:val="en-US" w:eastAsia="zh-CN"/>
        </w:rPr>
        <w:t xml:space="preserve">. It is because </w:t>
      </w:r>
      <w:r>
        <w:rPr>
          <w:szCs w:val="24"/>
          <w:lang w:val="en-US" w:eastAsia="zh-CN"/>
        </w:rPr>
        <w:t xml:space="preserve">that </w:t>
      </w:r>
      <w:r w:rsidR="00C52E96">
        <w:rPr>
          <w:szCs w:val="24"/>
          <w:lang w:val="en-US" w:eastAsia="zh-CN"/>
        </w:rPr>
        <w:t xml:space="preserve">the </w:t>
      </w:r>
      <w:r w:rsidR="000C20E8">
        <w:t>synchronization performance may degrade in certain extreme non-co-located scenarios</w:t>
      </w:r>
      <w:r w:rsidR="00DC12A1">
        <w:t>. For example</w:t>
      </w:r>
      <w:r w:rsidR="00DC12A1">
        <w:rPr>
          <w:rFonts w:asciiTheme="minorEastAsia" w:eastAsiaTheme="minorEastAsia" w:hAnsiTheme="minorEastAsia" w:hint="eastAsia"/>
          <w:lang w:eastAsia="zh-CN"/>
        </w:rPr>
        <w:t>,</w:t>
      </w:r>
      <w:r w:rsidR="000C20E8">
        <w:t xml:space="preserve"> when </w:t>
      </w:r>
      <w:r w:rsidR="009F10E1">
        <w:t xml:space="preserve">the different component carriers use different </w:t>
      </w:r>
      <w:r w:rsidR="00A16D6B">
        <w:t>clock source</w:t>
      </w:r>
      <w:r w:rsidR="009F10E1">
        <w:t xml:space="preserve"> and both clock sources are faulty</w:t>
      </w:r>
      <w:r w:rsidR="00DC12A1">
        <w:t>, it may</w:t>
      </w:r>
      <w:r w:rsidR="000C20E8">
        <w:t xml:space="preserve"> experience poor</w:t>
      </w:r>
      <w:r w:rsidR="00851E06">
        <w:t xml:space="preserve"> clock synchronization</w:t>
      </w:r>
      <w:r w:rsidR="00DC12A1">
        <w:t xml:space="preserve"> performance</w:t>
      </w:r>
      <w:r w:rsidR="00F830A3">
        <w:t>.</w:t>
      </w:r>
      <w:r w:rsidR="009F10E1">
        <w:t xml:space="preserve"> </w:t>
      </w:r>
    </w:p>
    <w:p w14:paraId="7FD73189" w14:textId="6C8F8F0E" w:rsidR="00E225AC" w:rsidRDefault="00A65C86" w:rsidP="00851E06">
      <w:pPr>
        <w:tabs>
          <w:tab w:val="left" w:pos="1134"/>
        </w:tabs>
        <w:spacing w:line="240" w:lineRule="exact"/>
      </w:pPr>
      <w:r w:rsidRPr="00CF77D7">
        <w:t xml:space="preserve">However, in </w:t>
      </w:r>
      <w:r>
        <w:t xml:space="preserve">FR1 </w:t>
      </w:r>
      <w:r w:rsidRPr="00CF77D7">
        <w:t xml:space="preserve">co-located scenarios, the TAE is much better than 3µs </w:t>
      </w:r>
      <w:r>
        <w:t>in practic</w:t>
      </w:r>
      <w:r w:rsidR="000C20E8">
        <w:t>al</w:t>
      </w:r>
      <w:r>
        <w:t xml:space="preserve"> </w:t>
      </w:r>
      <w:r w:rsidR="007024A5">
        <w:t>deployment</w:t>
      </w:r>
      <w:r w:rsidR="000C20E8">
        <w:t xml:space="preserve"> scenario</w:t>
      </w:r>
      <w:r w:rsidRPr="00CF77D7">
        <w:t>.</w:t>
      </w:r>
    </w:p>
    <w:p w14:paraId="69727B38" w14:textId="7D261FAE" w:rsidR="000C20E8" w:rsidRPr="000C20E8" w:rsidRDefault="000C20E8" w:rsidP="00A65C86">
      <w:r>
        <w:rPr>
          <w:b/>
          <w:lang w:eastAsia="zh-CN"/>
        </w:rPr>
        <w:t>Observation</w:t>
      </w:r>
      <w:r w:rsidRPr="00551310">
        <w:rPr>
          <w:b/>
          <w:lang w:eastAsia="zh-CN"/>
        </w:rPr>
        <w:t xml:space="preserve"> </w:t>
      </w:r>
      <w:r w:rsidR="00C14634">
        <w:rPr>
          <w:b/>
          <w:lang w:eastAsia="zh-CN"/>
        </w:rPr>
        <w:t>2</w:t>
      </w:r>
      <w:r w:rsidRPr="00551310">
        <w:rPr>
          <w:lang w:eastAsia="zh-CN"/>
        </w:rPr>
        <w:t>:</w:t>
      </w:r>
      <w:r>
        <w:rPr>
          <w:lang w:eastAsia="zh-CN"/>
        </w:rPr>
        <w:t xml:space="preserve"> For </w:t>
      </w:r>
      <w:r>
        <w:rPr>
          <w:rFonts w:eastAsiaTheme="minorEastAsia"/>
          <w:szCs w:val="24"/>
          <w:lang w:val="en-US" w:eastAsia="zh-CN"/>
        </w:rPr>
        <w:t>FR1 NR BS, TAE</w:t>
      </w:r>
      <w:r w:rsidRPr="003A4C7C">
        <w:rPr>
          <w:szCs w:val="24"/>
          <w:lang w:eastAsia="zh-CN"/>
        </w:rPr>
        <w:t xml:space="preserve"> </w:t>
      </w:r>
      <w:r w:rsidRPr="003A4C7C">
        <w:rPr>
          <w:szCs w:val="24"/>
          <w:lang w:val="en-US" w:eastAsia="zh-CN"/>
        </w:rPr>
        <w:t>3µs</w:t>
      </w:r>
      <w:r>
        <w:rPr>
          <w:lang w:eastAsia="zh-CN"/>
        </w:rPr>
        <w:t xml:space="preserve"> f</w:t>
      </w:r>
      <w:r w:rsidRPr="005F5198">
        <w:rPr>
          <w:rFonts w:eastAsiaTheme="minorEastAsia"/>
          <w:szCs w:val="24"/>
          <w:lang w:eastAsia="zh-CN"/>
        </w:rPr>
        <w:t>or inter-band carrier aggregation</w:t>
      </w:r>
      <w:r>
        <w:rPr>
          <w:rFonts w:eastAsiaTheme="minorEastAsia"/>
          <w:szCs w:val="24"/>
          <w:lang w:eastAsia="zh-CN"/>
        </w:rPr>
        <w:t xml:space="preserve"> is considering </w:t>
      </w:r>
      <w:r>
        <w:t>extreme non-co-located scenarios</w:t>
      </w:r>
      <w:r>
        <w:rPr>
          <w:lang w:eastAsia="zh-CN"/>
        </w:rPr>
        <w:t xml:space="preserve">. </w:t>
      </w:r>
      <w:r w:rsidRPr="00CF77D7">
        <w:t xml:space="preserve">However, in </w:t>
      </w:r>
      <w:r>
        <w:t xml:space="preserve">FR1 </w:t>
      </w:r>
      <w:r w:rsidRPr="00CF77D7">
        <w:t xml:space="preserve">co-located scenarios, the TAE is much better than 3µs </w:t>
      </w:r>
      <w:r>
        <w:t>in practical deployment scenario</w:t>
      </w:r>
      <w:r w:rsidRPr="00CF77D7">
        <w:t>.</w:t>
      </w:r>
    </w:p>
    <w:p w14:paraId="411BD8A2" w14:textId="4A9F67DD" w:rsidR="00A65C86" w:rsidRDefault="00A65C86" w:rsidP="00A65C86">
      <w:r>
        <w:t>As we have propose</w:t>
      </w:r>
      <w:r w:rsidR="007024A5">
        <w:t>d</w:t>
      </w:r>
      <w:r>
        <w:t xml:space="preserve"> at previous meeting</w:t>
      </w:r>
      <w:r w:rsidR="007024A5">
        <w:t>s</w:t>
      </w:r>
      <w:r>
        <w:t xml:space="preserve">, </w:t>
      </w:r>
      <w:r w:rsidR="00F830A3">
        <w:t xml:space="preserve">it is </w:t>
      </w:r>
      <w:r w:rsidR="00F830A3" w:rsidRPr="00CF77D7">
        <w:t xml:space="preserve">feasible </w:t>
      </w:r>
      <w:r w:rsidR="00F830A3">
        <w:t xml:space="preserve">to make TAE within 260ns </w:t>
      </w:r>
      <w:r w:rsidR="00F830A3" w:rsidRPr="00CF77D7">
        <w:t>for</w:t>
      </w:r>
      <w:r w:rsidR="00F830A3">
        <w:t xml:space="preserve"> most</w:t>
      </w:r>
      <w:r w:rsidR="00F830A3" w:rsidRPr="00CF77D7">
        <w:t xml:space="preserve"> scenarios</w:t>
      </w:r>
      <w:r w:rsidR="00F830A3">
        <w:t xml:space="preserve"> for </w:t>
      </w:r>
      <w:r w:rsidR="007024A5">
        <w:t xml:space="preserve">FR1 co-located </w:t>
      </w:r>
      <w:r w:rsidR="00F830A3">
        <w:t>inter-band CA</w:t>
      </w:r>
      <w:r w:rsidR="007024A5">
        <w:t>.</w:t>
      </w:r>
    </w:p>
    <w:p w14:paraId="64528761" w14:textId="77777777" w:rsidR="00A65C86" w:rsidRPr="00CF77D7" w:rsidRDefault="00A65C86" w:rsidP="00A65C86">
      <w:r w:rsidRPr="00CF77D7">
        <w:t>Many RUs in the network that support NR also support LTE, which makes it natural for them to support the 260 ns inter-band CA TAE.</w:t>
      </w:r>
    </w:p>
    <w:p w14:paraId="4EAFD80A" w14:textId="03D9484E" w:rsidR="00A65C86" w:rsidRDefault="00A65C86" w:rsidP="00A65C86">
      <w:pPr>
        <w:rPr>
          <w:lang w:eastAsia="zh-CN"/>
        </w:rPr>
      </w:pPr>
      <w:r w:rsidRPr="00740CFD">
        <w:rPr>
          <w:lang w:eastAsia="zh-CN"/>
        </w:rPr>
        <w:t xml:space="preserve">Currently, BSs </w:t>
      </w:r>
      <w:r>
        <w:rPr>
          <w:lang w:eastAsia="zh-CN"/>
        </w:rPr>
        <w:t>supporting m</w:t>
      </w:r>
      <w:r w:rsidRPr="005C7488">
        <w:rPr>
          <w:lang w:eastAsia="zh-CN"/>
        </w:rPr>
        <w:t>ulti</w:t>
      </w:r>
      <w:r w:rsidRPr="005C7488">
        <w:rPr>
          <w:rFonts w:hint="eastAsia"/>
          <w:lang w:eastAsia="zh-CN"/>
        </w:rPr>
        <w:t>-</w:t>
      </w:r>
      <w:r w:rsidRPr="005C7488">
        <w:rPr>
          <w:lang w:eastAsia="zh-CN"/>
        </w:rPr>
        <w:t>band</w:t>
      </w:r>
      <w:r>
        <w:rPr>
          <w:lang w:eastAsia="zh-CN"/>
        </w:rPr>
        <w:t xml:space="preserve"> operation</w:t>
      </w:r>
      <w:r w:rsidRPr="00740CFD">
        <w:rPr>
          <w:lang w:eastAsia="zh-CN"/>
        </w:rPr>
        <w:t xml:space="preserve"> are widely available in the market, including</w:t>
      </w:r>
      <w:r w:rsidR="00E225AC">
        <w:rPr>
          <w:lang w:eastAsia="zh-CN"/>
        </w:rPr>
        <w:t xml:space="preserve"> n28+n20 </w:t>
      </w:r>
      <w:r w:rsidR="00DC12A1">
        <w:rPr>
          <w:lang w:eastAsia="zh-CN"/>
        </w:rPr>
        <w:t>(</w:t>
      </w:r>
      <w:r w:rsidRPr="00740CFD">
        <w:rPr>
          <w:lang w:eastAsia="zh-CN"/>
        </w:rPr>
        <w:t>700M+800M</w:t>
      </w:r>
      <w:r w:rsidR="00E225AC">
        <w:rPr>
          <w:lang w:eastAsia="zh-CN"/>
        </w:rPr>
        <w:t>)</w:t>
      </w:r>
      <w:r w:rsidRPr="00740CFD">
        <w:rPr>
          <w:lang w:eastAsia="zh-CN"/>
        </w:rPr>
        <w:t>,</w:t>
      </w:r>
      <w:r>
        <w:rPr>
          <w:lang w:eastAsia="zh-CN"/>
        </w:rPr>
        <w:t xml:space="preserve"> </w:t>
      </w:r>
      <w:r w:rsidR="00E225AC">
        <w:rPr>
          <w:lang w:eastAsia="zh-CN"/>
        </w:rPr>
        <w:t>n28+n5/n26 (</w:t>
      </w:r>
      <w:r w:rsidRPr="00740CFD">
        <w:rPr>
          <w:lang w:eastAsia="zh-CN"/>
        </w:rPr>
        <w:t>700M+850M</w:t>
      </w:r>
      <w:r w:rsidR="00E225AC">
        <w:rPr>
          <w:lang w:eastAsia="zh-CN"/>
        </w:rPr>
        <w:t>)</w:t>
      </w:r>
      <w:r w:rsidRPr="00740CFD">
        <w:rPr>
          <w:lang w:eastAsia="zh-CN"/>
        </w:rPr>
        <w:t>,</w:t>
      </w:r>
      <w:r>
        <w:rPr>
          <w:lang w:eastAsia="zh-CN"/>
        </w:rPr>
        <w:t xml:space="preserve"> </w:t>
      </w:r>
      <w:r w:rsidR="00E225AC">
        <w:rPr>
          <w:lang w:eastAsia="zh-CN"/>
        </w:rPr>
        <w:t>n28+n8 (</w:t>
      </w:r>
      <w:r w:rsidRPr="00740CFD">
        <w:rPr>
          <w:lang w:eastAsia="zh-CN"/>
        </w:rPr>
        <w:t>700M+900M</w:t>
      </w:r>
      <w:r w:rsidR="00E225AC">
        <w:rPr>
          <w:lang w:eastAsia="zh-CN"/>
        </w:rPr>
        <w:t>)</w:t>
      </w:r>
      <w:r w:rsidRPr="00740CFD">
        <w:rPr>
          <w:lang w:eastAsia="zh-CN"/>
        </w:rPr>
        <w:t>,</w:t>
      </w:r>
      <w:r>
        <w:rPr>
          <w:lang w:eastAsia="zh-CN"/>
        </w:rPr>
        <w:t xml:space="preserve"> </w:t>
      </w:r>
      <w:r w:rsidR="00E225AC">
        <w:rPr>
          <w:lang w:eastAsia="zh-CN"/>
        </w:rPr>
        <w:t>n5/26+n8 (</w:t>
      </w:r>
      <w:r w:rsidRPr="00740CFD">
        <w:rPr>
          <w:lang w:eastAsia="zh-CN"/>
        </w:rPr>
        <w:t>850M+900M</w:t>
      </w:r>
      <w:r w:rsidR="00E225AC">
        <w:rPr>
          <w:lang w:eastAsia="zh-CN"/>
        </w:rPr>
        <w:t>)</w:t>
      </w:r>
      <w:r w:rsidRPr="00740CFD">
        <w:rPr>
          <w:lang w:eastAsia="zh-CN"/>
        </w:rPr>
        <w:t xml:space="preserve">, </w:t>
      </w:r>
      <w:r w:rsidR="00E225AC">
        <w:rPr>
          <w:lang w:eastAsia="zh-CN"/>
        </w:rPr>
        <w:t>n3+n1(</w:t>
      </w:r>
      <w:r w:rsidRPr="00740CFD">
        <w:rPr>
          <w:lang w:eastAsia="zh-CN"/>
        </w:rPr>
        <w:t>1.8G+2.1G</w:t>
      </w:r>
      <w:r w:rsidR="00E225AC">
        <w:rPr>
          <w:lang w:eastAsia="zh-CN"/>
        </w:rPr>
        <w:t>)</w:t>
      </w:r>
      <w:r w:rsidRPr="00740CFD">
        <w:rPr>
          <w:lang w:eastAsia="zh-CN"/>
        </w:rPr>
        <w:t xml:space="preserve">, </w:t>
      </w:r>
      <w:r w:rsidR="00E225AC">
        <w:rPr>
          <w:lang w:eastAsia="zh-CN"/>
        </w:rPr>
        <w:t>n2+n1(</w:t>
      </w:r>
      <w:r w:rsidRPr="00740CFD">
        <w:rPr>
          <w:lang w:eastAsia="zh-CN"/>
        </w:rPr>
        <w:t xml:space="preserve">1.9G+2.1G </w:t>
      </w:r>
      <w:r w:rsidR="00E225AC">
        <w:rPr>
          <w:lang w:eastAsia="zh-CN"/>
        </w:rPr>
        <w:t xml:space="preserve">) </w:t>
      </w:r>
      <w:r w:rsidR="00DC12A1">
        <w:rPr>
          <w:lang w:eastAsia="zh-CN"/>
        </w:rPr>
        <w:t>,</w:t>
      </w:r>
      <w:r w:rsidRPr="00740CFD">
        <w:rPr>
          <w:lang w:eastAsia="zh-CN"/>
        </w:rPr>
        <w:t xml:space="preserve"> </w:t>
      </w:r>
      <w:r w:rsidR="00E225AC">
        <w:rPr>
          <w:lang w:eastAsia="zh-CN"/>
        </w:rPr>
        <w:t>n1+n7 (</w:t>
      </w:r>
      <w:r w:rsidRPr="00740CFD">
        <w:rPr>
          <w:lang w:eastAsia="zh-CN"/>
        </w:rPr>
        <w:t>2.1G+2.6G</w:t>
      </w:r>
      <w:r w:rsidR="00E225AC">
        <w:rPr>
          <w:lang w:eastAsia="zh-CN"/>
        </w:rPr>
        <w:t xml:space="preserve">) </w:t>
      </w:r>
      <w:r>
        <w:rPr>
          <w:lang w:eastAsia="zh-CN"/>
        </w:rPr>
        <w:t>and so on</w:t>
      </w:r>
      <w:r w:rsidRPr="00740CFD">
        <w:rPr>
          <w:lang w:eastAsia="zh-CN"/>
        </w:rPr>
        <w:t>.</w:t>
      </w:r>
      <w:r>
        <w:rPr>
          <w:lang w:eastAsia="zh-CN"/>
        </w:rPr>
        <w:t xml:space="preserve"> Therefore, the TAE could be controlled in the same way as </w:t>
      </w:r>
      <w:r w:rsidRPr="00294994">
        <w:rPr>
          <w:lang w:eastAsia="zh-CN"/>
        </w:rPr>
        <w:t>intra-band contiguous carrier aggregation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ensuring it does </w:t>
      </w:r>
      <w:r w:rsidRPr="00294994">
        <w:rPr>
          <w:lang w:eastAsia="zh-CN"/>
        </w:rPr>
        <w:t>not exceed 260ns.</w:t>
      </w:r>
    </w:p>
    <w:p w14:paraId="60CC0B03" w14:textId="4064DFB7" w:rsidR="007024A5" w:rsidRDefault="007024A5" w:rsidP="00A65C86">
      <w:pPr>
        <w:rPr>
          <w:rFonts w:eastAsiaTheme="minorEastAsia"/>
          <w:lang w:eastAsia="zh-CN"/>
        </w:rPr>
      </w:pPr>
      <w:r w:rsidRPr="00CF77D7">
        <w:t>In the case of inter-b</w:t>
      </w:r>
      <w:r>
        <w:t>and CA implemented with RRU support the multi-band operation</w:t>
      </w:r>
      <w:r w:rsidRPr="00CF77D7">
        <w:t>, the TAE could be controlled within 260</w:t>
      </w:r>
      <w:r>
        <w:t xml:space="preserve"> </w:t>
      </w:r>
      <w:r w:rsidRPr="00CF77D7">
        <w:t>ns.</w:t>
      </w:r>
    </w:p>
    <w:p w14:paraId="25D654A4" w14:textId="4EA206FF" w:rsidR="00285F3A" w:rsidRDefault="001A684B" w:rsidP="000C20E8">
      <w:pPr>
        <w:pStyle w:val="References"/>
        <w:spacing w:after="0"/>
        <w:rPr>
          <w:lang w:eastAsia="zh-CN"/>
        </w:rPr>
      </w:pPr>
      <w:r w:rsidRPr="00551310">
        <w:rPr>
          <w:rFonts w:hint="eastAsia"/>
          <w:b/>
          <w:lang w:eastAsia="zh-CN"/>
        </w:rPr>
        <w:t>Proposal</w:t>
      </w:r>
      <w:r w:rsidRPr="00551310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551310">
        <w:rPr>
          <w:lang w:eastAsia="zh-CN"/>
        </w:rPr>
        <w:t>:</w:t>
      </w:r>
      <w:r>
        <w:rPr>
          <w:lang w:eastAsia="zh-CN"/>
        </w:rPr>
        <w:t xml:space="preserve"> For option 2 (260ns), MSR BS which support NR and LTE,</w:t>
      </w:r>
      <w:r w:rsidRPr="001A684B">
        <w:rPr>
          <w:lang w:eastAsia="zh-CN"/>
        </w:rPr>
        <w:t xml:space="preserve"> </w:t>
      </w:r>
      <w:r>
        <w:rPr>
          <w:lang w:eastAsia="zh-CN"/>
        </w:rPr>
        <w:t>and BS supporting multi-band operation, FR1 co-located inter</w:t>
      </w:r>
      <w:r>
        <w:rPr>
          <w:rFonts w:hint="eastAsia"/>
          <w:lang w:eastAsia="zh-CN"/>
        </w:rPr>
        <w:t>-</w:t>
      </w:r>
      <w:r>
        <w:rPr>
          <w:lang w:eastAsia="zh-CN"/>
        </w:rPr>
        <w:t>band CA TAE can be within 260ns.</w:t>
      </w:r>
    </w:p>
    <w:p w14:paraId="38F3364F" w14:textId="77777777" w:rsidR="000C20E8" w:rsidRDefault="000C20E8" w:rsidP="000C20E8">
      <w:pPr>
        <w:pStyle w:val="References"/>
        <w:spacing w:after="0"/>
        <w:rPr>
          <w:lang w:eastAsia="zh-CN"/>
        </w:rPr>
      </w:pPr>
    </w:p>
    <w:p w14:paraId="5D197C16" w14:textId="617968A7" w:rsidR="00A47823" w:rsidRPr="000876E8" w:rsidRDefault="00285F3A" w:rsidP="007024A5">
      <w:pPr>
        <w:pStyle w:val="afe"/>
        <w:spacing w:before="0" w:beforeAutospacing="0" w:after="180" w:afterAutospacing="0"/>
        <w:rPr>
          <w:rFonts w:ascii="Times New Roman" w:hAnsi="Times New Roman" w:cs="Times New Roman"/>
          <w:sz w:val="20"/>
          <w:szCs w:val="20"/>
          <w:lang w:val="en-GB"/>
        </w:rPr>
      </w:pPr>
      <w:r w:rsidRPr="00C6320D">
        <w:rPr>
          <w:rFonts w:ascii="Times New Roman" w:hAnsi="Times New Roman" w:cs="Times New Roman"/>
          <w:sz w:val="20"/>
          <w:szCs w:val="20"/>
          <w:lang w:val="en-GB"/>
        </w:rPr>
        <w:t xml:space="preserve">Some companies </w:t>
      </w:r>
      <w:r w:rsidR="007024A5">
        <w:rPr>
          <w:rFonts w:ascii="Times New Roman" w:hAnsi="Times New Roman" w:cs="Times New Roman"/>
          <w:sz w:val="20"/>
          <w:szCs w:val="20"/>
          <w:lang w:val="en-GB"/>
        </w:rPr>
        <w:t xml:space="preserve">prefer to maintain </w:t>
      </w:r>
      <w:r w:rsidR="00A65C86">
        <w:rPr>
          <w:rFonts w:ascii="Times New Roman" w:hAnsi="Times New Roman" w:cs="Times New Roman"/>
          <w:sz w:val="20"/>
          <w:szCs w:val="20"/>
          <w:lang w:val="en-GB"/>
        </w:rPr>
        <w:t>the current</w:t>
      </w:r>
      <w:r w:rsidRPr="00C6320D">
        <w:rPr>
          <w:rFonts w:ascii="Times New Roman" w:hAnsi="Times New Roman" w:cs="Times New Roman"/>
          <w:sz w:val="20"/>
          <w:szCs w:val="20"/>
          <w:lang w:val="en-GB"/>
        </w:rPr>
        <w:t xml:space="preserve"> 3</w:t>
      </w:r>
      <w:r w:rsidR="00177E97">
        <w:rPr>
          <w:rFonts w:ascii="Times New Roman" w:hAnsi="Times New Roman" w:cs="Times New Roman"/>
          <w:sz w:val="20"/>
          <w:szCs w:val="20"/>
          <w:lang w:val="en-GB"/>
        </w:rPr>
        <w:t>µs</w:t>
      </w:r>
      <w:r w:rsidRPr="00C6320D">
        <w:rPr>
          <w:rFonts w:ascii="Times New Roman" w:hAnsi="Times New Roman" w:cs="Times New Roman"/>
          <w:sz w:val="20"/>
          <w:szCs w:val="20"/>
          <w:lang w:val="en-GB"/>
        </w:rPr>
        <w:t xml:space="preserve"> TAE </w:t>
      </w:r>
      <w:r w:rsidR="007024A5">
        <w:rPr>
          <w:rFonts w:ascii="Times New Roman" w:hAnsi="Times New Roman" w:cs="Times New Roman" w:hint="eastAsia"/>
          <w:sz w:val="20"/>
          <w:szCs w:val="20"/>
          <w:lang w:val="en-GB"/>
        </w:rPr>
        <w:t>for</w:t>
      </w:r>
      <w:r w:rsidR="007024A5">
        <w:rPr>
          <w:rFonts w:ascii="Times New Roman" w:hAnsi="Times New Roman" w:cs="Times New Roman"/>
          <w:sz w:val="20"/>
          <w:szCs w:val="20"/>
          <w:lang w:val="en-GB"/>
        </w:rPr>
        <w:t xml:space="preserve"> NR inter</w:t>
      </w:r>
      <w:r w:rsidR="007024A5">
        <w:rPr>
          <w:rFonts w:ascii="Times New Roman" w:hAnsi="Times New Roman" w:cs="Times New Roman" w:hint="eastAsia"/>
          <w:sz w:val="20"/>
          <w:szCs w:val="20"/>
          <w:lang w:val="en-GB"/>
        </w:rPr>
        <w:t>-</w:t>
      </w:r>
      <w:r w:rsidR="007024A5">
        <w:rPr>
          <w:rFonts w:ascii="Times New Roman" w:hAnsi="Times New Roman" w:cs="Times New Roman"/>
          <w:sz w:val="20"/>
          <w:szCs w:val="20"/>
          <w:lang w:val="en-GB"/>
        </w:rPr>
        <w:t>band CA</w:t>
      </w:r>
      <w:r w:rsidR="006F5014">
        <w:rPr>
          <w:rFonts w:ascii="Times New Roman" w:hAnsi="Times New Roman" w:cs="Times New Roman"/>
          <w:sz w:val="20"/>
          <w:szCs w:val="20"/>
          <w:lang w:val="en-GB"/>
        </w:rPr>
        <w:t xml:space="preserve"> to ensure </w:t>
      </w:r>
      <w:r w:rsidR="006F5014" w:rsidRPr="008A5E3C">
        <w:rPr>
          <w:rFonts w:ascii="Times New Roman" w:hAnsi="Times New Roman" w:cs="Times New Roman"/>
          <w:sz w:val="20"/>
          <w:szCs w:val="20"/>
          <w:lang w:val="en-GB"/>
        </w:rPr>
        <w:t>the NES features are compatible with existing BS and UE RF requirements</w:t>
      </w:r>
      <w:r w:rsidR="007024A5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Pr="00C6320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47823">
        <w:br/>
      </w:r>
      <w:r w:rsidR="00A47823" w:rsidRPr="00A47823">
        <w:rPr>
          <w:rFonts w:ascii="Times New Roman" w:hAnsi="Times New Roman" w:cs="Times New Roman"/>
          <w:sz w:val="20"/>
          <w:szCs w:val="20"/>
        </w:rPr>
        <w:t xml:space="preserve">If the RTD (RTD = TAE of BS + UE receiving time difference) of the two carriers for </w:t>
      </w:r>
      <w:r w:rsidR="00A47823">
        <w:rPr>
          <w:rFonts w:ascii="Times New Roman" w:hAnsi="Times New Roman" w:cs="Times New Roman"/>
          <w:sz w:val="20"/>
          <w:szCs w:val="20"/>
        </w:rPr>
        <w:t xml:space="preserve">inter-band </w:t>
      </w:r>
      <w:r w:rsidR="00A47823" w:rsidRPr="00A47823">
        <w:rPr>
          <w:rFonts w:ascii="Times New Roman" w:hAnsi="Times New Roman" w:cs="Times New Roman"/>
          <w:sz w:val="20"/>
          <w:szCs w:val="20"/>
        </w:rPr>
        <w:t xml:space="preserve">CA is greater than CP, the </w:t>
      </w:r>
      <w:r w:rsidR="00A47823">
        <w:rPr>
          <w:rFonts w:ascii="Times New Roman" w:hAnsi="Times New Roman" w:cs="Times New Roman"/>
          <w:sz w:val="20"/>
          <w:szCs w:val="20"/>
        </w:rPr>
        <w:t>UE</w:t>
      </w:r>
      <w:r w:rsidR="00A47823" w:rsidRPr="00A47823">
        <w:rPr>
          <w:rFonts w:ascii="Times New Roman" w:hAnsi="Times New Roman" w:cs="Times New Roman"/>
          <w:sz w:val="20"/>
          <w:szCs w:val="20"/>
        </w:rPr>
        <w:t xml:space="preserve"> cannot correctly demodulate </w:t>
      </w:r>
      <w:r w:rsidR="00A47823">
        <w:rPr>
          <w:rFonts w:ascii="Times New Roman" w:hAnsi="Times New Roman" w:cs="Times New Roman"/>
          <w:sz w:val="20"/>
          <w:szCs w:val="20"/>
        </w:rPr>
        <w:t>the</w:t>
      </w:r>
      <w:r w:rsidR="00A47823" w:rsidRPr="00A47823">
        <w:rPr>
          <w:rFonts w:ascii="Times New Roman" w:hAnsi="Times New Roman" w:cs="Times New Roman"/>
          <w:sz w:val="20"/>
          <w:szCs w:val="20"/>
        </w:rPr>
        <w:t xml:space="preserve"> original signals without performing </w:t>
      </w:r>
      <w:r w:rsidR="00177E97">
        <w:rPr>
          <w:rFonts w:ascii="Times New Roman" w:hAnsi="Times New Roman" w:cs="Times New Roman"/>
          <w:sz w:val="20"/>
          <w:szCs w:val="20"/>
        </w:rPr>
        <w:t xml:space="preserve">fine </w:t>
      </w:r>
      <w:r w:rsidR="00A47823" w:rsidRPr="00A47823">
        <w:rPr>
          <w:rFonts w:ascii="Times New Roman" w:hAnsi="Times New Roman" w:cs="Times New Roman"/>
          <w:sz w:val="20"/>
          <w:szCs w:val="20"/>
        </w:rPr>
        <w:t>synchronization again.</w:t>
      </w:r>
    </w:p>
    <w:p w14:paraId="4D8289FA" w14:textId="319B1E1B" w:rsidR="00FF2A43" w:rsidRPr="00A47823" w:rsidRDefault="007024A5" w:rsidP="00A47823">
      <w:pPr>
        <w:tabs>
          <w:tab w:val="left" w:pos="1134"/>
        </w:tabs>
        <w:spacing w:line="240" w:lineRule="exact"/>
        <w:rPr>
          <w:rFonts w:eastAsiaTheme="minorEastAsia"/>
          <w:lang w:eastAsia="zh-CN"/>
        </w:rPr>
      </w:pPr>
      <w:r w:rsidRPr="00A47823">
        <w:rPr>
          <w:rFonts w:eastAsiaTheme="minorEastAsia"/>
          <w:lang w:eastAsia="zh-CN"/>
        </w:rPr>
        <w:t xml:space="preserve">If SSB-less operation </w:t>
      </w:r>
      <w:r w:rsidR="008A5E3C" w:rsidRPr="00A47823">
        <w:rPr>
          <w:rFonts w:eastAsiaTheme="minorEastAsia"/>
          <w:lang w:eastAsia="zh-CN"/>
        </w:rPr>
        <w:t xml:space="preserve">for </w:t>
      </w:r>
      <w:r w:rsidR="001A684B" w:rsidRPr="00A47823">
        <w:rPr>
          <w:rFonts w:eastAsiaTheme="minorEastAsia"/>
          <w:lang w:eastAsia="zh-CN"/>
        </w:rPr>
        <w:t xml:space="preserve">energy saving </w:t>
      </w:r>
      <w:r w:rsidR="008A5E3C" w:rsidRPr="00A47823">
        <w:rPr>
          <w:rFonts w:eastAsiaTheme="minorEastAsia"/>
          <w:lang w:eastAsia="zh-CN"/>
        </w:rPr>
        <w:t>FR1 inter</w:t>
      </w:r>
      <w:r w:rsidR="008A5E3C" w:rsidRPr="00A47823">
        <w:rPr>
          <w:rFonts w:eastAsiaTheme="minorEastAsia" w:hint="eastAsia"/>
          <w:lang w:eastAsia="zh-CN"/>
        </w:rPr>
        <w:t>-</w:t>
      </w:r>
      <w:r w:rsidR="008A5E3C" w:rsidRPr="00A47823">
        <w:rPr>
          <w:rFonts w:eastAsiaTheme="minorEastAsia"/>
          <w:lang w:eastAsia="zh-CN"/>
        </w:rPr>
        <w:t>band co</w:t>
      </w:r>
      <w:r w:rsidR="008A5E3C" w:rsidRPr="00A47823">
        <w:rPr>
          <w:rFonts w:eastAsiaTheme="minorEastAsia" w:hint="eastAsia"/>
          <w:lang w:eastAsia="zh-CN"/>
        </w:rPr>
        <w:t>-</w:t>
      </w:r>
      <w:r w:rsidR="008A5E3C" w:rsidRPr="00A47823">
        <w:rPr>
          <w:rFonts w:eastAsiaTheme="minorEastAsia"/>
          <w:lang w:eastAsia="zh-CN"/>
        </w:rPr>
        <w:t xml:space="preserve">located CA </w:t>
      </w:r>
      <w:r w:rsidRPr="00A47823">
        <w:rPr>
          <w:rFonts w:eastAsiaTheme="minorEastAsia"/>
          <w:lang w:eastAsia="zh-CN"/>
        </w:rPr>
        <w:t xml:space="preserve">can work, </w:t>
      </w:r>
      <w:r w:rsidR="004A22A3" w:rsidRPr="00A47823">
        <w:rPr>
          <w:rFonts w:eastAsiaTheme="minorEastAsia"/>
          <w:lang w:eastAsia="zh-CN"/>
        </w:rPr>
        <w:t xml:space="preserve">RTD </w:t>
      </w:r>
      <w:r w:rsidRPr="00A47823">
        <w:rPr>
          <w:rFonts w:eastAsiaTheme="minorEastAsia"/>
          <w:lang w:eastAsia="zh-CN"/>
        </w:rPr>
        <w:t>should be less</w:t>
      </w:r>
      <w:r w:rsidR="004A22A3" w:rsidRPr="00A47823">
        <w:rPr>
          <w:rFonts w:eastAsiaTheme="minorEastAsia"/>
          <w:lang w:eastAsia="zh-CN"/>
        </w:rPr>
        <w:t xml:space="preserve"> than CP</w:t>
      </w:r>
      <w:r w:rsidR="00896810" w:rsidRPr="00A47823">
        <w:rPr>
          <w:rFonts w:eastAsiaTheme="minorEastAsia"/>
          <w:lang w:eastAsia="zh-CN"/>
        </w:rPr>
        <w:t xml:space="preserve"> corresponding to the largest SCS among the CCs</w:t>
      </w:r>
      <w:r w:rsidR="004A22A3" w:rsidRPr="00A47823">
        <w:rPr>
          <w:rFonts w:eastAsiaTheme="minorEastAsia"/>
          <w:lang w:eastAsia="zh-CN"/>
        </w:rPr>
        <w:t>.</w:t>
      </w:r>
      <w:r w:rsidR="00A47823" w:rsidRPr="00A47823">
        <w:rPr>
          <w:rFonts w:eastAsiaTheme="minorEastAsia"/>
          <w:lang w:eastAsia="zh-CN"/>
        </w:rPr>
        <w:t xml:space="preserve"> </w:t>
      </w:r>
      <w:r w:rsidR="00896810" w:rsidRPr="00A47823">
        <w:rPr>
          <w:rFonts w:eastAsiaTheme="minorEastAsia"/>
          <w:lang w:eastAsia="zh-CN"/>
        </w:rPr>
        <w:t>For FR1</w:t>
      </w:r>
      <w:r w:rsidR="00DC12A1">
        <w:rPr>
          <w:rFonts w:eastAsiaTheme="minorEastAsia" w:hint="eastAsia"/>
          <w:lang w:eastAsia="zh-CN"/>
        </w:rPr>
        <w:t>,</w:t>
      </w:r>
      <w:r w:rsidR="00A16D6B">
        <w:rPr>
          <w:rFonts w:eastAsiaTheme="minorEastAsia"/>
          <w:lang w:eastAsia="zh-CN"/>
        </w:rPr>
        <w:t xml:space="preserve"> </w:t>
      </w:r>
      <w:r w:rsidR="00896810" w:rsidRPr="00A47823">
        <w:rPr>
          <w:rFonts w:eastAsiaTheme="minorEastAsia"/>
          <w:lang w:eastAsia="zh-CN"/>
        </w:rPr>
        <w:t xml:space="preserve">it is </w:t>
      </w:r>
      <w:r w:rsidR="00B917CD">
        <w:rPr>
          <w:rFonts w:eastAsiaTheme="minorEastAsia"/>
          <w:lang w:eastAsia="zh-CN"/>
        </w:rPr>
        <w:t xml:space="preserve">1.71 </w:t>
      </w:r>
      <w:r w:rsidR="00B917CD" w:rsidRPr="002A4CD7">
        <w:t>µ</w:t>
      </w:r>
      <w:r w:rsidR="00B917CD" w:rsidRPr="002A4CD7">
        <w:rPr>
          <w:i/>
        </w:rPr>
        <w:t>s</w:t>
      </w:r>
      <w:r w:rsidR="00896810" w:rsidRPr="00A47823">
        <w:rPr>
          <w:rFonts w:eastAsiaTheme="minorEastAsia"/>
          <w:lang w:eastAsia="zh-CN"/>
        </w:rPr>
        <w:t>.</w:t>
      </w:r>
    </w:p>
    <w:p w14:paraId="0EFFFB4A" w14:textId="72D1FA76" w:rsidR="001A684B" w:rsidRDefault="001A684B" w:rsidP="001A684B">
      <w:pPr>
        <w:tabs>
          <w:tab w:val="left" w:pos="1134"/>
        </w:tabs>
        <w:spacing w:line="240" w:lineRule="exact"/>
      </w:pPr>
      <w:r>
        <w:rPr>
          <w:rFonts w:eastAsiaTheme="minorEastAsia" w:hint="eastAsia"/>
          <w:lang w:eastAsia="zh-CN"/>
        </w:rPr>
        <w:t>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know, RTD include TAE and air propagation difference. It can be assumed that in co-located scenario,</w:t>
      </w:r>
      <w:r w:rsidRPr="00E102A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air propagation difference can be omitted. So the TAE should be</w:t>
      </w:r>
      <w:r w:rsidR="00B917CD">
        <w:t xml:space="preserve"> less than</w:t>
      </w:r>
      <w:r w:rsidR="000876E8">
        <w:t xml:space="preserve"> </w:t>
      </w:r>
      <w:r w:rsidRPr="00157273">
        <w:t>CP.</w:t>
      </w:r>
    </w:p>
    <w:p w14:paraId="6819770B" w14:textId="39934109" w:rsidR="006525D9" w:rsidRPr="006525D9" w:rsidRDefault="007002C5" w:rsidP="007002C5">
      <w:pPr>
        <w:tabs>
          <w:tab w:val="left" w:pos="1134"/>
        </w:tabs>
        <w:spacing w:line="240" w:lineRule="exact"/>
        <w:rPr>
          <w:rFonts w:eastAsiaTheme="minorEastAsia"/>
          <w:lang w:eastAsia="zh-CN"/>
        </w:rPr>
      </w:pPr>
      <w:r w:rsidRPr="00E102AD">
        <w:rPr>
          <w:rFonts w:hint="eastAsia"/>
          <w:b/>
          <w:bCs/>
        </w:rPr>
        <w:lastRenderedPageBreak/>
        <w:t>P</w:t>
      </w:r>
      <w:r w:rsidRPr="00E102AD">
        <w:rPr>
          <w:b/>
          <w:bCs/>
        </w:rPr>
        <w:t>roposal</w:t>
      </w:r>
      <w:r>
        <w:rPr>
          <w:b/>
          <w:bCs/>
        </w:rPr>
        <w:t xml:space="preserve"> 2</w:t>
      </w:r>
      <w:r w:rsidRPr="00E102AD">
        <w:rPr>
          <w:b/>
          <w:bCs/>
        </w:rPr>
        <w:t xml:space="preserve">: </w:t>
      </w:r>
      <w:r>
        <w:rPr>
          <w:rFonts w:eastAsiaTheme="minorEastAsia"/>
          <w:lang w:eastAsia="zh-CN"/>
        </w:rPr>
        <w:t xml:space="preserve">TAE value for SSB-less operation </w:t>
      </w:r>
      <w:r w:rsidR="00A47823">
        <w:rPr>
          <w:rFonts w:eastAsiaTheme="minorEastAsia"/>
          <w:lang w:eastAsia="zh-CN"/>
        </w:rPr>
        <w:t xml:space="preserve">for FR1 co-located inter-band CA </w:t>
      </w:r>
      <w:r>
        <w:rPr>
          <w:rFonts w:eastAsiaTheme="minorEastAsia"/>
          <w:lang w:eastAsia="zh-CN"/>
        </w:rPr>
        <w:t>should be</w:t>
      </w:r>
      <w:r w:rsidRPr="00157273">
        <w:t xml:space="preserve"> less than CP</w:t>
      </w:r>
      <w:r w:rsidR="00A47823" w:rsidRPr="00A47823">
        <w:rPr>
          <w:rFonts w:eastAsiaTheme="minorEastAsia"/>
          <w:lang w:eastAsia="zh-CN"/>
        </w:rPr>
        <w:t xml:space="preserve"> corresponding to the largest SCS among the CCs. For FR1</w:t>
      </w:r>
      <w:r w:rsidR="00A031F1">
        <w:rPr>
          <w:rFonts w:eastAsiaTheme="minorEastAsia"/>
          <w:lang w:eastAsia="zh-CN"/>
        </w:rPr>
        <w:t xml:space="preserve"> SCS 60</w:t>
      </w:r>
      <w:r w:rsidR="000876E8">
        <w:rPr>
          <w:rFonts w:eastAsiaTheme="minorEastAsia"/>
          <w:lang w:eastAsia="zh-CN"/>
        </w:rPr>
        <w:t xml:space="preserve"> </w:t>
      </w:r>
      <w:r w:rsidR="00A031F1">
        <w:rPr>
          <w:rFonts w:eastAsiaTheme="minorEastAsia"/>
          <w:lang w:eastAsia="zh-CN"/>
        </w:rPr>
        <w:t>kHz</w:t>
      </w:r>
      <w:r w:rsidR="00DC12A1">
        <w:rPr>
          <w:rFonts w:eastAsiaTheme="minorEastAsia" w:hint="eastAsia"/>
          <w:lang w:eastAsia="zh-CN"/>
        </w:rPr>
        <w:t>,</w:t>
      </w:r>
      <w:r w:rsidR="00A16D6B">
        <w:rPr>
          <w:rFonts w:eastAsiaTheme="minorEastAsia"/>
          <w:lang w:eastAsia="zh-CN"/>
        </w:rPr>
        <w:t xml:space="preserve"> </w:t>
      </w:r>
      <w:r w:rsidR="00A031F1">
        <w:rPr>
          <w:rFonts w:eastAsiaTheme="minorEastAsia"/>
          <w:lang w:eastAsia="zh-CN"/>
        </w:rPr>
        <w:t xml:space="preserve">CP </w:t>
      </w:r>
      <w:r w:rsidR="00A47823" w:rsidRPr="00A47823">
        <w:rPr>
          <w:rFonts w:eastAsiaTheme="minorEastAsia"/>
          <w:lang w:eastAsia="zh-CN"/>
        </w:rPr>
        <w:t xml:space="preserve">is </w:t>
      </w:r>
      <w:r w:rsidR="00B917CD">
        <w:rPr>
          <w:rFonts w:eastAsiaTheme="minorEastAsia"/>
          <w:lang w:eastAsia="zh-CN"/>
        </w:rPr>
        <w:t xml:space="preserve">1.71 </w:t>
      </w:r>
      <w:r w:rsidR="00B917CD" w:rsidRPr="002A4CD7">
        <w:t>µ</w:t>
      </w:r>
      <w:r w:rsidR="00B917CD" w:rsidRPr="002A4CD7">
        <w:rPr>
          <w:i/>
        </w:rPr>
        <w:t>s</w:t>
      </w:r>
      <w:r>
        <w:rPr>
          <w:rFonts w:eastAsiaTheme="minorEastAsia" w:hint="eastAsia"/>
          <w:lang w:eastAsia="zh-CN"/>
        </w:rPr>
        <w:t>.</w:t>
      </w:r>
    </w:p>
    <w:p w14:paraId="75A331D3" w14:textId="3A4F2CD4" w:rsidR="001A684B" w:rsidRDefault="001A684B" w:rsidP="001A684B">
      <w:pPr>
        <w:tabs>
          <w:tab w:val="left" w:pos="1134"/>
        </w:tabs>
        <w:spacing w:line="240" w:lineRule="exact"/>
      </w:pPr>
      <w:r>
        <w:t>Considering that it is possible to adopt 15</w:t>
      </w:r>
      <w:r w:rsidR="00AB109A">
        <w:t xml:space="preserve"> </w:t>
      </w:r>
      <w:r>
        <w:rPr>
          <w:rFonts w:hint="eastAsia"/>
        </w:rPr>
        <w:t>/</w:t>
      </w:r>
      <w:r>
        <w:t>30</w:t>
      </w:r>
      <w:r w:rsidR="00AB109A">
        <w:t xml:space="preserve"> </w:t>
      </w:r>
      <w:r>
        <w:t>/60</w:t>
      </w:r>
      <w:r w:rsidR="00AB109A">
        <w:t xml:space="preserve"> </w:t>
      </w:r>
      <w:r>
        <w:t xml:space="preserve">kHz SCS for FR1, the smallest CP is </w:t>
      </w:r>
      <w:r w:rsidR="00B917CD">
        <w:rPr>
          <w:rFonts w:eastAsiaTheme="minorEastAsia"/>
          <w:lang w:eastAsia="zh-CN"/>
        </w:rPr>
        <w:t xml:space="preserve">1.71 </w:t>
      </w:r>
      <w:r w:rsidR="00B917CD" w:rsidRPr="002A4CD7">
        <w:t>µ</w:t>
      </w:r>
      <w:r w:rsidR="00B917CD" w:rsidRPr="002A4CD7">
        <w:rPr>
          <w:i/>
        </w:rPr>
        <w:t>s</w:t>
      </w:r>
      <w:r>
        <w:t>.</w:t>
      </w:r>
    </w:p>
    <w:p w14:paraId="56F9ABDD" w14:textId="7DA5CAE4" w:rsidR="004A22A3" w:rsidRPr="001A684B" w:rsidRDefault="001A684B" w:rsidP="001A684B">
      <w:pPr>
        <w:spacing w:after="120"/>
        <w:jc w:val="center"/>
        <w:rPr>
          <w:rFonts w:eastAsiaTheme="minorEastAsia"/>
          <w:lang w:eastAsia="zh-CN"/>
        </w:rPr>
      </w:pPr>
      <w:r w:rsidRPr="00D30A68">
        <w:rPr>
          <w:rFonts w:eastAsiaTheme="minorEastAsia" w:hint="eastAsia"/>
          <w:b/>
          <w:lang w:eastAsia="zh-CN"/>
        </w:rPr>
        <w:t>T</w:t>
      </w:r>
      <w:r w:rsidRPr="00D30A68">
        <w:rPr>
          <w:rFonts w:eastAsiaTheme="minorEastAsia"/>
          <w:b/>
          <w:lang w:eastAsia="zh-CN"/>
        </w:rPr>
        <w:t xml:space="preserve">able </w:t>
      </w:r>
      <w:r w:rsidR="000C20E8" w:rsidRPr="00D30A68">
        <w:rPr>
          <w:rFonts w:eastAsiaTheme="minorEastAsia"/>
          <w:b/>
          <w:lang w:eastAsia="zh-CN"/>
        </w:rPr>
        <w:t xml:space="preserve">1 </w:t>
      </w:r>
      <w:r>
        <w:rPr>
          <w:rFonts w:eastAsiaTheme="minorEastAsia"/>
          <w:lang w:eastAsia="zh-CN"/>
        </w:rPr>
        <w:t>CP for different SCS</w:t>
      </w:r>
      <w:r w:rsidR="00D30A68">
        <w:rPr>
          <w:rFonts w:eastAsiaTheme="minorEastAsia"/>
          <w:lang w:eastAsia="zh-CN"/>
        </w:rPr>
        <w:t xml:space="preserve"> in FR1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1054"/>
        <w:gridCol w:w="1721"/>
        <w:gridCol w:w="2118"/>
        <w:gridCol w:w="2251"/>
      </w:tblGrid>
      <w:tr w:rsidR="00773BDC" w14:paraId="172745B3" w14:textId="77777777" w:rsidTr="002A4CD7">
        <w:trPr>
          <w:trHeight w:val="488"/>
          <w:jc w:val="center"/>
        </w:trPr>
        <w:tc>
          <w:tcPr>
            <w:tcW w:w="1054" w:type="dxa"/>
          </w:tcPr>
          <w:p w14:paraId="2A26053D" w14:textId="77777777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SCS</w:t>
            </w:r>
          </w:p>
        </w:tc>
        <w:tc>
          <w:tcPr>
            <w:tcW w:w="1721" w:type="dxa"/>
          </w:tcPr>
          <w:p w14:paraId="0FA3B11B" w14:textId="77777777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Symbol Duration</w:t>
            </w:r>
          </w:p>
        </w:tc>
        <w:tc>
          <w:tcPr>
            <w:tcW w:w="2118" w:type="dxa"/>
          </w:tcPr>
          <w:p w14:paraId="15CE1847" w14:textId="77777777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CP for Long Symbols</w:t>
            </w:r>
          </w:p>
        </w:tc>
        <w:tc>
          <w:tcPr>
            <w:tcW w:w="2251" w:type="dxa"/>
          </w:tcPr>
          <w:p w14:paraId="1E860980" w14:textId="77777777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CP for other Symbols</w:t>
            </w:r>
          </w:p>
        </w:tc>
      </w:tr>
      <w:tr w:rsidR="00773BDC" w14:paraId="78F389D4" w14:textId="77777777" w:rsidTr="002A4CD7">
        <w:trPr>
          <w:trHeight w:val="351"/>
          <w:jc w:val="center"/>
        </w:trPr>
        <w:tc>
          <w:tcPr>
            <w:tcW w:w="1054" w:type="dxa"/>
          </w:tcPr>
          <w:p w14:paraId="58A9A178" w14:textId="77777777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15kHz</w:t>
            </w:r>
          </w:p>
        </w:tc>
        <w:tc>
          <w:tcPr>
            <w:tcW w:w="1721" w:type="dxa"/>
          </w:tcPr>
          <w:p w14:paraId="7EA45055" w14:textId="3E516F17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66.67</w:t>
            </w:r>
            <w:r w:rsidR="003B00F1" w:rsidRPr="002A4CD7">
              <w:rPr>
                <w:rFonts w:ascii="Times New Roman" w:hAnsi="Times New Roman"/>
                <w:sz w:val="20"/>
                <w:szCs w:val="20"/>
              </w:rPr>
              <w:t xml:space="preserve"> µ</w:t>
            </w:r>
            <w:r w:rsidR="003B00F1" w:rsidRPr="002A4CD7">
              <w:rPr>
                <w:rFonts w:ascii="Times New Roman" w:hAnsi="Times New Roman"/>
                <w:i/>
                <w:sz w:val="20"/>
                <w:szCs w:val="20"/>
              </w:rPr>
              <w:t>s</w:t>
            </w:r>
          </w:p>
        </w:tc>
        <w:tc>
          <w:tcPr>
            <w:tcW w:w="2118" w:type="dxa"/>
          </w:tcPr>
          <w:p w14:paraId="00AAC19F" w14:textId="51C91118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5.2</w:t>
            </w:r>
            <w:r w:rsidR="003B00F1" w:rsidRPr="002A4CD7">
              <w:rPr>
                <w:rFonts w:ascii="Times New Roman" w:hAnsi="Times New Roman"/>
                <w:sz w:val="20"/>
                <w:szCs w:val="20"/>
              </w:rPr>
              <w:t xml:space="preserve"> µ</w:t>
            </w:r>
            <w:r w:rsidR="003B00F1" w:rsidRPr="002A4CD7">
              <w:rPr>
                <w:rFonts w:ascii="Times New Roman" w:hAnsi="Times New Roman"/>
                <w:i/>
                <w:sz w:val="20"/>
                <w:szCs w:val="20"/>
              </w:rPr>
              <w:t>s</w:t>
            </w:r>
          </w:p>
        </w:tc>
        <w:tc>
          <w:tcPr>
            <w:tcW w:w="2251" w:type="dxa"/>
          </w:tcPr>
          <w:p w14:paraId="31D2A43D" w14:textId="6B3D9DDC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4.69</w:t>
            </w:r>
            <w:r w:rsidR="003B00F1" w:rsidRPr="002A4CD7">
              <w:rPr>
                <w:rFonts w:ascii="Times New Roman" w:hAnsi="Times New Roman"/>
                <w:sz w:val="20"/>
                <w:szCs w:val="20"/>
              </w:rPr>
              <w:t xml:space="preserve"> µ</w:t>
            </w:r>
            <w:r w:rsidR="003B00F1" w:rsidRPr="002A4CD7">
              <w:rPr>
                <w:rFonts w:ascii="Times New Roman" w:hAnsi="Times New Roman"/>
                <w:i/>
                <w:sz w:val="20"/>
                <w:szCs w:val="20"/>
              </w:rPr>
              <w:t>s</w:t>
            </w:r>
          </w:p>
        </w:tc>
      </w:tr>
      <w:tr w:rsidR="00773BDC" w14:paraId="5CEB3DA5" w14:textId="77777777" w:rsidTr="002A4CD7">
        <w:trPr>
          <w:trHeight w:val="351"/>
          <w:jc w:val="center"/>
        </w:trPr>
        <w:tc>
          <w:tcPr>
            <w:tcW w:w="1054" w:type="dxa"/>
          </w:tcPr>
          <w:p w14:paraId="31FB9545" w14:textId="77777777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30kHz</w:t>
            </w:r>
          </w:p>
        </w:tc>
        <w:tc>
          <w:tcPr>
            <w:tcW w:w="1721" w:type="dxa"/>
          </w:tcPr>
          <w:p w14:paraId="1B9A550E" w14:textId="4094A5F1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33.33</w:t>
            </w:r>
            <w:r w:rsidR="003B00F1" w:rsidRPr="002A4CD7">
              <w:rPr>
                <w:rFonts w:ascii="Times New Roman" w:hAnsi="Times New Roman"/>
                <w:sz w:val="20"/>
                <w:szCs w:val="20"/>
              </w:rPr>
              <w:t xml:space="preserve"> µ</w:t>
            </w:r>
            <w:r w:rsidR="003B00F1" w:rsidRPr="002A4CD7">
              <w:rPr>
                <w:rFonts w:ascii="Times New Roman" w:hAnsi="Times New Roman"/>
                <w:i/>
                <w:sz w:val="20"/>
                <w:szCs w:val="20"/>
              </w:rPr>
              <w:t>s</w:t>
            </w:r>
          </w:p>
        </w:tc>
        <w:tc>
          <w:tcPr>
            <w:tcW w:w="2118" w:type="dxa"/>
          </w:tcPr>
          <w:p w14:paraId="0ABDBD86" w14:textId="29A1AE18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2.86</w:t>
            </w:r>
            <w:r w:rsidR="003B00F1" w:rsidRPr="002A4CD7">
              <w:rPr>
                <w:rFonts w:ascii="Times New Roman" w:hAnsi="Times New Roman"/>
                <w:sz w:val="20"/>
                <w:szCs w:val="20"/>
              </w:rPr>
              <w:t xml:space="preserve"> µ</w:t>
            </w:r>
            <w:r w:rsidR="003B00F1" w:rsidRPr="002A4CD7">
              <w:rPr>
                <w:rFonts w:ascii="Times New Roman" w:hAnsi="Times New Roman"/>
                <w:i/>
                <w:sz w:val="20"/>
                <w:szCs w:val="20"/>
              </w:rPr>
              <w:t>s</w:t>
            </w:r>
          </w:p>
        </w:tc>
        <w:tc>
          <w:tcPr>
            <w:tcW w:w="2251" w:type="dxa"/>
          </w:tcPr>
          <w:p w14:paraId="2C1C8371" w14:textId="35DDF8A9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2.34</w:t>
            </w:r>
            <w:r w:rsidR="003B00F1" w:rsidRPr="002A4CD7">
              <w:rPr>
                <w:rFonts w:ascii="Times New Roman" w:hAnsi="Times New Roman"/>
                <w:sz w:val="20"/>
                <w:szCs w:val="20"/>
              </w:rPr>
              <w:t xml:space="preserve"> µ</w:t>
            </w:r>
            <w:r w:rsidR="003B00F1" w:rsidRPr="002A4CD7">
              <w:rPr>
                <w:rFonts w:ascii="Times New Roman" w:hAnsi="Times New Roman"/>
                <w:i/>
                <w:sz w:val="20"/>
                <w:szCs w:val="20"/>
              </w:rPr>
              <w:t>s</w:t>
            </w:r>
          </w:p>
        </w:tc>
      </w:tr>
      <w:tr w:rsidR="00773BDC" w14:paraId="1019BAD8" w14:textId="77777777" w:rsidTr="002A4CD7">
        <w:trPr>
          <w:trHeight w:val="351"/>
          <w:jc w:val="center"/>
        </w:trPr>
        <w:tc>
          <w:tcPr>
            <w:tcW w:w="1054" w:type="dxa"/>
          </w:tcPr>
          <w:p w14:paraId="47A8DA9A" w14:textId="77777777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60kHz</w:t>
            </w:r>
          </w:p>
        </w:tc>
        <w:tc>
          <w:tcPr>
            <w:tcW w:w="1721" w:type="dxa"/>
          </w:tcPr>
          <w:p w14:paraId="33D722DC" w14:textId="21AED8BB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16.67</w:t>
            </w:r>
            <w:r w:rsidR="003B00F1" w:rsidRPr="002A4CD7">
              <w:rPr>
                <w:rFonts w:ascii="Times New Roman" w:hAnsi="Times New Roman"/>
                <w:sz w:val="20"/>
                <w:szCs w:val="20"/>
              </w:rPr>
              <w:t xml:space="preserve"> µ</w:t>
            </w:r>
            <w:r w:rsidR="003B00F1" w:rsidRPr="002A4CD7">
              <w:rPr>
                <w:rFonts w:ascii="Times New Roman" w:hAnsi="Times New Roman"/>
                <w:i/>
                <w:sz w:val="20"/>
                <w:szCs w:val="20"/>
              </w:rPr>
              <w:t>s</w:t>
            </w:r>
          </w:p>
        </w:tc>
        <w:tc>
          <w:tcPr>
            <w:tcW w:w="2118" w:type="dxa"/>
          </w:tcPr>
          <w:p w14:paraId="5F610E63" w14:textId="3AA0A988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1.69</w:t>
            </w:r>
            <w:r w:rsidR="003B00F1" w:rsidRPr="002A4CD7">
              <w:rPr>
                <w:rFonts w:ascii="Times New Roman" w:hAnsi="Times New Roman"/>
                <w:sz w:val="20"/>
                <w:szCs w:val="20"/>
              </w:rPr>
              <w:t xml:space="preserve"> µ</w:t>
            </w:r>
            <w:r w:rsidR="003B00F1" w:rsidRPr="002A4CD7">
              <w:rPr>
                <w:rFonts w:ascii="Times New Roman" w:hAnsi="Times New Roman"/>
                <w:i/>
                <w:sz w:val="20"/>
                <w:szCs w:val="20"/>
              </w:rPr>
              <w:t>s</w:t>
            </w:r>
          </w:p>
        </w:tc>
        <w:tc>
          <w:tcPr>
            <w:tcW w:w="2251" w:type="dxa"/>
          </w:tcPr>
          <w:p w14:paraId="2971DC36" w14:textId="1F992910" w:rsidR="00773BDC" w:rsidRPr="002A4CD7" w:rsidRDefault="00773BDC" w:rsidP="004225AA">
            <w:pPr>
              <w:pStyle w:val="-2"/>
              <w:spacing w:before="12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A4CD7">
              <w:rPr>
                <w:rFonts w:ascii="Times New Roman" w:hAnsi="Times New Roman"/>
                <w:sz w:val="20"/>
                <w:szCs w:val="20"/>
              </w:rPr>
              <w:t>1.17</w:t>
            </w:r>
            <w:r w:rsidR="003B00F1" w:rsidRPr="002A4CD7">
              <w:rPr>
                <w:rFonts w:ascii="Times New Roman" w:hAnsi="Times New Roman"/>
                <w:sz w:val="20"/>
                <w:szCs w:val="20"/>
              </w:rPr>
              <w:t xml:space="preserve"> µ</w:t>
            </w:r>
            <w:r w:rsidR="003B00F1" w:rsidRPr="002A4CD7">
              <w:rPr>
                <w:rFonts w:ascii="Times New Roman" w:hAnsi="Times New Roman"/>
                <w:i/>
                <w:sz w:val="20"/>
                <w:szCs w:val="20"/>
              </w:rPr>
              <w:t>s</w:t>
            </w:r>
          </w:p>
        </w:tc>
      </w:tr>
    </w:tbl>
    <w:p w14:paraId="19F1AF7C" w14:textId="77777777" w:rsidR="00773BDC" w:rsidRDefault="00773BDC" w:rsidP="00150351">
      <w:pPr>
        <w:tabs>
          <w:tab w:val="left" w:pos="1134"/>
        </w:tabs>
        <w:spacing w:line="240" w:lineRule="exact"/>
        <w:rPr>
          <w:rFonts w:eastAsiaTheme="minorEastAsia"/>
        </w:rPr>
      </w:pPr>
    </w:p>
    <w:p w14:paraId="21A5B7E0" w14:textId="7140DBCA" w:rsidR="008A1454" w:rsidRDefault="008A1454" w:rsidP="008A1454">
      <w:pPr>
        <w:tabs>
          <w:tab w:val="left" w:pos="1134"/>
        </w:tabs>
        <w:spacing w:line="240" w:lineRule="exact"/>
        <w:rPr>
          <w:rFonts w:eastAsiaTheme="minorEastAsia"/>
          <w:lang w:eastAsia="zh-CN"/>
        </w:rPr>
      </w:pPr>
      <w:r>
        <w:rPr>
          <w:b/>
          <w:bCs/>
        </w:rPr>
        <w:t>Observation</w:t>
      </w:r>
      <w:r w:rsidR="007002C5">
        <w:rPr>
          <w:b/>
          <w:bCs/>
        </w:rPr>
        <w:t xml:space="preserve"> </w:t>
      </w:r>
      <w:r w:rsidR="00C14634">
        <w:rPr>
          <w:b/>
          <w:bCs/>
        </w:rPr>
        <w:t>3</w:t>
      </w:r>
      <w:r w:rsidRPr="001A684B">
        <w:rPr>
          <w:b/>
          <w:bCs/>
        </w:rPr>
        <w:t>:</w:t>
      </w:r>
      <w:r>
        <w:rPr>
          <w:b/>
          <w:bCs/>
        </w:rPr>
        <w:t xml:space="preserve"> </w:t>
      </w:r>
      <w:r w:rsidRPr="008A1454">
        <w:rPr>
          <w:rFonts w:eastAsiaTheme="minorEastAsia"/>
          <w:lang w:eastAsia="zh-CN"/>
        </w:rPr>
        <w:t>3</w:t>
      </w:r>
      <w:r w:rsidR="000C20E8" w:rsidRPr="003B00F1">
        <w:rPr>
          <w:rFonts w:cs="Arial"/>
        </w:rPr>
        <w:t>µ</w:t>
      </w:r>
      <w:r w:rsidR="000C20E8" w:rsidRPr="001E2FD8">
        <w:rPr>
          <w:rFonts w:cs="Arial"/>
          <w:i/>
        </w:rPr>
        <w:t>s</w:t>
      </w:r>
      <w:r w:rsidR="005C2AD1">
        <w:rPr>
          <w:rFonts w:eastAsiaTheme="minorEastAsia"/>
          <w:lang w:eastAsia="zh-CN"/>
        </w:rPr>
        <w:t xml:space="preserve"> is larger than</w:t>
      </w:r>
      <w:r w:rsidRPr="008A1454">
        <w:rPr>
          <w:rFonts w:eastAsiaTheme="minorEastAsia"/>
          <w:lang w:eastAsia="zh-CN"/>
        </w:rPr>
        <w:t xml:space="preserve"> CP </w:t>
      </w:r>
      <w:r>
        <w:rPr>
          <w:rFonts w:eastAsiaTheme="minorEastAsia"/>
          <w:lang w:eastAsia="zh-CN"/>
        </w:rPr>
        <w:t>for 30/60kHz</w:t>
      </w:r>
      <w:r w:rsidR="00913A01">
        <w:rPr>
          <w:rFonts w:eastAsiaTheme="minorEastAsia"/>
          <w:lang w:eastAsia="zh-CN"/>
        </w:rPr>
        <w:t xml:space="preserve"> </w:t>
      </w:r>
      <w:r w:rsidR="007002C5">
        <w:rPr>
          <w:rFonts w:eastAsiaTheme="minorEastAsia"/>
          <w:lang w:eastAsia="zh-CN"/>
        </w:rPr>
        <w:t xml:space="preserve">FR1 </w:t>
      </w:r>
      <w:r>
        <w:rPr>
          <w:rFonts w:eastAsiaTheme="minorEastAsia"/>
          <w:lang w:eastAsia="zh-CN"/>
        </w:rPr>
        <w:t>SCS.</w:t>
      </w:r>
    </w:p>
    <w:p w14:paraId="6D8BCCBC" w14:textId="0FC1A41A" w:rsidR="008A1454" w:rsidRDefault="008A1454" w:rsidP="00E102AD">
      <w:pPr>
        <w:tabs>
          <w:tab w:val="left" w:pos="1134"/>
        </w:tabs>
        <w:spacing w:line="240" w:lineRule="exact"/>
        <w:rPr>
          <w:rFonts w:eastAsiaTheme="minorEastAsia"/>
          <w:lang w:eastAsia="zh-CN"/>
        </w:rPr>
      </w:pPr>
      <w:r w:rsidRPr="00E102AD">
        <w:rPr>
          <w:rFonts w:hint="eastAsia"/>
          <w:b/>
          <w:bCs/>
        </w:rPr>
        <w:t>P</w:t>
      </w:r>
      <w:r w:rsidRPr="00E102AD">
        <w:rPr>
          <w:b/>
          <w:bCs/>
        </w:rPr>
        <w:t>roposal</w:t>
      </w:r>
      <w:r w:rsidR="007002C5">
        <w:rPr>
          <w:b/>
          <w:bCs/>
        </w:rPr>
        <w:t xml:space="preserve"> 3</w:t>
      </w:r>
      <w:r w:rsidRPr="00E102AD">
        <w:rPr>
          <w:b/>
          <w:bCs/>
        </w:rPr>
        <w:t>:</w:t>
      </w:r>
      <w:r>
        <w:rPr>
          <w:b/>
          <w:bCs/>
        </w:rPr>
        <w:t xml:space="preserve"> </w:t>
      </w:r>
      <w:r w:rsidRPr="00913A01">
        <w:rPr>
          <w:rFonts w:eastAsiaTheme="minorEastAsia"/>
          <w:lang w:eastAsia="zh-CN"/>
        </w:rPr>
        <w:t>Option 4</w:t>
      </w:r>
      <w:r w:rsidR="000876E8">
        <w:rPr>
          <w:rFonts w:eastAsiaTheme="minorEastAsia"/>
          <w:lang w:eastAsia="zh-CN"/>
        </w:rPr>
        <w:t xml:space="preserve"> </w:t>
      </w:r>
      <w:r w:rsidR="00DC12A1">
        <w:rPr>
          <w:rFonts w:eastAsiaTheme="minorEastAsia" w:hint="eastAsia"/>
          <w:lang w:eastAsia="zh-CN"/>
        </w:rPr>
        <w:t>(</w:t>
      </w:r>
      <w:r w:rsidR="000C20E8">
        <w:rPr>
          <w:rFonts w:eastAsiaTheme="minorEastAsia" w:hint="eastAsia"/>
          <w:lang w:eastAsia="zh-CN"/>
        </w:rPr>
        <w:t>3</w:t>
      </w:r>
      <w:r w:rsidR="000C20E8" w:rsidRPr="003B00F1">
        <w:rPr>
          <w:rFonts w:cs="Arial"/>
        </w:rPr>
        <w:t>µ</w:t>
      </w:r>
      <w:r w:rsidR="000C20E8" w:rsidRPr="001E2FD8">
        <w:rPr>
          <w:rFonts w:cs="Arial"/>
          <w:i/>
        </w:rPr>
        <w:t>s</w:t>
      </w:r>
      <w:r w:rsidRPr="00913A01">
        <w:rPr>
          <w:rFonts w:eastAsiaTheme="minorEastAsia" w:hint="eastAsia"/>
          <w:lang w:eastAsia="zh-CN"/>
        </w:rPr>
        <w:t>）</w:t>
      </w:r>
      <w:r w:rsidRPr="00913A01">
        <w:rPr>
          <w:rFonts w:eastAsiaTheme="minorEastAsia" w:hint="eastAsia"/>
          <w:lang w:eastAsia="zh-CN"/>
        </w:rPr>
        <w:t>is</w:t>
      </w:r>
      <w:r w:rsidRPr="00913A01">
        <w:rPr>
          <w:rFonts w:eastAsiaTheme="minorEastAsia"/>
          <w:lang w:eastAsia="zh-CN"/>
        </w:rPr>
        <w:t xml:space="preserve"> </w:t>
      </w:r>
      <w:r w:rsidR="00913A01">
        <w:rPr>
          <w:rFonts w:eastAsiaTheme="minorEastAsia"/>
          <w:lang w:eastAsia="zh-CN"/>
        </w:rPr>
        <w:t xml:space="preserve">not feasibility </w:t>
      </w:r>
      <w:r w:rsidR="00913A01">
        <w:t>for SSB</w:t>
      </w:r>
      <w:r w:rsidR="00913A01">
        <w:rPr>
          <w:rFonts w:eastAsiaTheme="minorEastAsia" w:hint="eastAsia"/>
          <w:lang w:eastAsia="zh-CN"/>
        </w:rPr>
        <w:t>-</w:t>
      </w:r>
      <w:r w:rsidR="00913A01">
        <w:rPr>
          <w:rFonts w:eastAsiaTheme="minorEastAsia"/>
          <w:lang w:eastAsia="zh-CN"/>
        </w:rPr>
        <w:t>less operation</w:t>
      </w:r>
      <w:r w:rsidR="00913A01">
        <w:rPr>
          <w:rFonts w:eastAsiaTheme="minorEastAsia" w:hint="eastAsia"/>
          <w:lang w:eastAsia="zh-CN"/>
        </w:rPr>
        <w:t>,</w:t>
      </w:r>
      <w:r w:rsidR="00913A01">
        <w:rPr>
          <w:rFonts w:eastAsiaTheme="minorEastAsia"/>
          <w:lang w:eastAsia="zh-CN"/>
        </w:rPr>
        <w:t xml:space="preserve"> since it is </w:t>
      </w:r>
      <w:r w:rsidR="00913A01" w:rsidRPr="008A1454">
        <w:rPr>
          <w:rFonts w:eastAsiaTheme="minorEastAsia"/>
          <w:lang w:eastAsia="zh-CN"/>
        </w:rPr>
        <w:t xml:space="preserve">larger than CP </w:t>
      </w:r>
      <w:r w:rsidR="00913A01">
        <w:rPr>
          <w:rFonts w:eastAsiaTheme="minorEastAsia"/>
          <w:lang w:eastAsia="zh-CN"/>
        </w:rPr>
        <w:t>for 30/60kHz</w:t>
      </w:r>
      <w:r w:rsidR="007002C5">
        <w:rPr>
          <w:rFonts w:eastAsiaTheme="minorEastAsia"/>
          <w:lang w:eastAsia="zh-CN"/>
        </w:rPr>
        <w:t xml:space="preserve"> </w:t>
      </w:r>
      <w:r w:rsidR="00913A01">
        <w:rPr>
          <w:rFonts w:eastAsiaTheme="minorEastAsia"/>
          <w:lang w:eastAsia="zh-CN"/>
        </w:rPr>
        <w:t>SCS.</w:t>
      </w:r>
    </w:p>
    <w:p w14:paraId="41339B1D" w14:textId="127D54BB" w:rsidR="00913A01" w:rsidRPr="00C37B01" w:rsidRDefault="007002C5" w:rsidP="00E102AD">
      <w:pPr>
        <w:tabs>
          <w:tab w:val="left" w:pos="1134"/>
        </w:tabs>
        <w:spacing w:line="240" w:lineRule="exact"/>
        <w:rPr>
          <w:rFonts w:eastAsiaTheme="minorEastAsia"/>
          <w:lang w:eastAsia="zh-CN"/>
        </w:rPr>
      </w:pPr>
      <w:r>
        <w:rPr>
          <w:b/>
          <w:bCs/>
        </w:rPr>
        <w:t xml:space="preserve">Observation </w:t>
      </w:r>
      <w:r w:rsidR="00C14634">
        <w:rPr>
          <w:b/>
          <w:bCs/>
        </w:rPr>
        <w:t>4</w:t>
      </w:r>
      <w:r w:rsidR="00913A01" w:rsidRPr="00E102AD">
        <w:rPr>
          <w:b/>
          <w:bCs/>
        </w:rPr>
        <w:t>:</w:t>
      </w:r>
      <w:r w:rsidR="00913A01">
        <w:rPr>
          <w:b/>
          <w:bCs/>
        </w:rPr>
        <w:t xml:space="preserve"> </w:t>
      </w:r>
      <w:r w:rsidR="00913A01" w:rsidRPr="00913A01">
        <w:rPr>
          <w:rFonts w:eastAsiaTheme="minorEastAsia"/>
          <w:lang w:eastAsia="zh-CN"/>
        </w:rPr>
        <w:t>Option 1</w:t>
      </w:r>
      <w:r>
        <w:rPr>
          <w:rFonts w:eastAsiaTheme="minorEastAsia"/>
          <w:lang w:eastAsia="zh-CN"/>
        </w:rPr>
        <w:t xml:space="preserve"> </w:t>
      </w:r>
      <w:r w:rsidR="00913A01">
        <w:rPr>
          <w:rFonts w:eastAsiaTheme="minorEastAsia"/>
          <w:lang w:eastAsia="zh-CN"/>
        </w:rPr>
        <w:t>(</w:t>
      </w:r>
      <w:r w:rsidR="00913A01" w:rsidRPr="00913A01">
        <w:rPr>
          <w:rFonts w:eastAsiaTheme="minorEastAsia"/>
          <w:lang w:eastAsia="zh-CN"/>
        </w:rPr>
        <w:t>2.x</w:t>
      </w:r>
      <w:r w:rsidR="000C20E8">
        <w:rPr>
          <w:rFonts w:eastAsiaTheme="minorEastAsia"/>
          <w:lang w:eastAsia="zh-CN"/>
        </w:rPr>
        <w:t xml:space="preserve"> </w:t>
      </w:r>
      <w:r w:rsidR="000C20E8" w:rsidRPr="003B00F1">
        <w:rPr>
          <w:rFonts w:cs="Arial"/>
        </w:rPr>
        <w:t>µ</w:t>
      </w:r>
      <w:r w:rsidR="000C20E8" w:rsidRPr="001E2FD8">
        <w:rPr>
          <w:rFonts w:cs="Arial"/>
          <w:i/>
        </w:rPr>
        <w:t>s</w:t>
      </w:r>
      <w:r w:rsidR="00913A01" w:rsidRPr="00913A01">
        <w:rPr>
          <w:rFonts w:eastAsiaTheme="minorEastAsia"/>
          <w:lang w:eastAsia="zh-CN"/>
        </w:rPr>
        <w:t>, i.e., CP size for 30</w:t>
      </w:r>
      <w:r w:rsidR="00AB109A">
        <w:rPr>
          <w:rFonts w:eastAsiaTheme="minorEastAsia"/>
          <w:lang w:eastAsia="zh-CN"/>
        </w:rPr>
        <w:t xml:space="preserve"> </w:t>
      </w:r>
      <w:r w:rsidR="00913A01" w:rsidRPr="00913A01">
        <w:rPr>
          <w:rFonts w:eastAsiaTheme="minorEastAsia" w:hint="eastAsia"/>
          <w:lang w:eastAsia="zh-CN"/>
        </w:rPr>
        <w:t>k</w:t>
      </w:r>
      <w:r w:rsidR="00913A01" w:rsidRPr="00913A01">
        <w:rPr>
          <w:rFonts w:eastAsiaTheme="minorEastAsia"/>
          <w:lang w:eastAsia="zh-CN"/>
        </w:rPr>
        <w:t>Hz SCS</w:t>
      </w:r>
      <w:r w:rsidR="00913A01">
        <w:rPr>
          <w:rFonts w:eastAsiaTheme="minorEastAsia"/>
          <w:lang w:eastAsia="zh-CN"/>
        </w:rPr>
        <w:t xml:space="preserve">) is </w:t>
      </w:r>
      <w:r>
        <w:rPr>
          <w:rFonts w:eastAsiaTheme="minorEastAsia"/>
          <w:lang w:eastAsia="zh-CN"/>
        </w:rPr>
        <w:t xml:space="preserve">larger than </w:t>
      </w:r>
      <w:r w:rsidRPr="008A1454">
        <w:rPr>
          <w:rFonts w:eastAsiaTheme="minorEastAsia"/>
          <w:lang w:eastAsia="zh-CN"/>
        </w:rPr>
        <w:t xml:space="preserve">CP </w:t>
      </w:r>
      <w:r>
        <w:rPr>
          <w:rFonts w:eastAsiaTheme="minorEastAsia"/>
          <w:lang w:eastAsia="zh-CN"/>
        </w:rPr>
        <w:t xml:space="preserve">for </w:t>
      </w:r>
      <w:r w:rsidR="005C2AD1">
        <w:rPr>
          <w:rFonts w:eastAsiaTheme="minorEastAsia"/>
          <w:lang w:eastAsia="zh-CN"/>
        </w:rPr>
        <w:t>60 kHz FR1 SCS</w:t>
      </w:r>
      <w:r w:rsidR="00913A01">
        <w:rPr>
          <w:rFonts w:eastAsiaTheme="minorEastAsia"/>
          <w:lang w:eastAsia="zh-CN"/>
        </w:rPr>
        <w:t>.</w:t>
      </w:r>
    </w:p>
    <w:p w14:paraId="0D88BBCC" w14:textId="2E590336" w:rsidR="003D3B52" w:rsidRDefault="006F5014" w:rsidP="00C37B01">
      <w:pPr>
        <w:spacing w:after="120"/>
      </w:pPr>
      <w:r w:rsidRPr="00913A01">
        <w:rPr>
          <w:rFonts w:hint="eastAsia"/>
        </w:rPr>
        <w:t>S</w:t>
      </w:r>
      <w:r w:rsidRPr="00913A01">
        <w:t xml:space="preserve">ome company think </w:t>
      </w:r>
      <w:r w:rsidRPr="00CF77D7">
        <w:rPr>
          <w:rFonts w:hint="eastAsia"/>
        </w:rPr>
        <w:t>the achievable FR1 inter-band CA TAE requirement in co-located scenario could be optimized down to at least 65</w:t>
      </w:r>
      <w:r>
        <w:t xml:space="preserve"> </w:t>
      </w:r>
      <w:r w:rsidRPr="00CF77D7">
        <w:rPr>
          <w:rFonts w:hint="eastAsia"/>
        </w:rPr>
        <w:t>ns</w:t>
      </w:r>
      <w:r>
        <w:t xml:space="preserve">. </w:t>
      </w:r>
      <w:r w:rsidR="007002C5">
        <w:t xml:space="preserve">We don't want to deny the possibility, but it's important to note that </w:t>
      </w:r>
      <w:r w:rsidR="003D3B52">
        <w:t>it may bring unnecessary burden during the design and produce, as well as the testing process.</w:t>
      </w:r>
      <w:r w:rsidR="00112C04">
        <w:t xml:space="preserve"> </w:t>
      </w:r>
      <w:r w:rsidR="00A6779F">
        <w:t>For example</w:t>
      </w:r>
      <w:r w:rsidR="00112C04">
        <w:rPr>
          <w:rFonts w:asciiTheme="minorEastAsia" w:eastAsiaTheme="minorEastAsia" w:hAnsiTheme="minorEastAsia"/>
          <w:lang w:eastAsia="zh-CN"/>
        </w:rPr>
        <w:t xml:space="preserve">, </w:t>
      </w:r>
      <w:r w:rsidR="00112C04">
        <w:t>h</w:t>
      </w:r>
      <w:r w:rsidR="00A6779F" w:rsidRPr="00A6779F">
        <w:t xml:space="preserve">igh-precision instruments may be </w:t>
      </w:r>
      <w:r w:rsidR="00112C04">
        <w:t>necessary</w:t>
      </w:r>
      <w:r w:rsidR="00A6779F" w:rsidRPr="00A6779F">
        <w:t xml:space="preserve"> to compensate for line loss</w:t>
      </w:r>
      <w:r w:rsidR="00112C04">
        <w:t xml:space="preserve"> and conduct testing </w:t>
      </w:r>
      <w:r w:rsidR="00112C04" w:rsidRPr="00A6779F">
        <w:t xml:space="preserve">during </w:t>
      </w:r>
      <w:r w:rsidR="00112C04">
        <w:t xml:space="preserve">mass </w:t>
      </w:r>
      <w:r w:rsidR="00112C04" w:rsidRPr="00A6779F">
        <w:t>production</w:t>
      </w:r>
      <w:r w:rsidR="00A6779F" w:rsidRPr="00A6779F">
        <w:t>.</w:t>
      </w:r>
    </w:p>
    <w:p w14:paraId="3151F30F" w14:textId="5C657F9E" w:rsidR="00005D68" w:rsidRPr="00D30A68" w:rsidRDefault="003D3B52" w:rsidP="003D3B52">
      <w:pPr>
        <w:tabs>
          <w:tab w:val="left" w:pos="1134"/>
        </w:tabs>
        <w:spacing w:line="240" w:lineRule="exact"/>
        <w:rPr>
          <w:rFonts w:hint="eastAsia"/>
        </w:rPr>
      </w:pPr>
      <w:r w:rsidRPr="00913A01">
        <w:rPr>
          <w:b/>
          <w:bCs/>
        </w:rPr>
        <w:t>Proposal</w:t>
      </w:r>
      <w:r>
        <w:rPr>
          <w:b/>
          <w:bCs/>
        </w:rPr>
        <w:t xml:space="preserve"> </w:t>
      </w:r>
      <w:r w:rsidR="00851E06">
        <w:rPr>
          <w:b/>
          <w:bCs/>
        </w:rPr>
        <w:t>4</w:t>
      </w:r>
      <w:r w:rsidRPr="00913A01">
        <w:rPr>
          <w:b/>
          <w:bCs/>
        </w:rPr>
        <w:t xml:space="preserve">: </w:t>
      </w:r>
      <w:r w:rsidRPr="00443759">
        <w:rPr>
          <w:szCs w:val="24"/>
          <w:lang w:val="en-US" w:eastAsia="zh-CN"/>
        </w:rPr>
        <w:t>Option 3</w:t>
      </w:r>
      <w:r>
        <w:rPr>
          <w:rFonts w:asciiTheme="minorEastAsia" w:eastAsiaTheme="minorEastAsia" w:hAnsiTheme="minorEastAsia"/>
          <w:szCs w:val="24"/>
          <w:lang w:val="en-US" w:eastAsia="zh-CN"/>
        </w:rPr>
        <w:t>(</w:t>
      </w:r>
      <w:r w:rsidRPr="00443759">
        <w:rPr>
          <w:szCs w:val="24"/>
          <w:lang w:val="en-US" w:eastAsia="zh-CN"/>
        </w:rPr>
        <w:t>65ns</w:t>
      </w:r>
      <w:r>
        <w:rPr>
          <w:szCs w:val="24"/>
          <w:lang w:val="en-US" w:eastAsia="zh-CN"/>
        </w:rPr>
        <w:t xml:space="preserve">) </w:t>
      </w:r>
      <w:r>
        <w:t xml:space="preserve">may bring unnecessary burden during the design and </w:t>
      </w:r>
      <w:r w:rsidR="00A6779F">
        <w:t xml:space="preserve">mass </w:t>
      </w:r>
      <w:r>
        <w:t>produc</w:t>
      </w:r>
      <w:r w:rsidR="00A6779F" w:rsidRPr="00F830A3">
        <w:rPr>
          <w:rFonts w:hint="eastAsia"/>
        </w:rPr>
        <w:t>tion</w:t>
      </w:r>
      <w:r>
        <w:t>, as well as the testing process.</w:t>
      </w:r>
      <w:r w:rsidR="00A6779F" w:rsidRPr="00A6779F">
        <w:t xml:space="preserve"> </w:t>
      </w:r>
      <w:r w:rsidR="00112C04">
        <w:t>For example</w:t>
      </w:r>
      <w:r w:rsidR="00112C04">
        <w:rPr>
          <w:rFonts w:asciiTheme="minorEastAsia" w:eastAsiaTheme="minorEastAsia" w:hAnsiTheme="minorEastAsia"/>
          <w:lang w:eastAsia="zh-CN"/>
        </w:rPr>
        <w:t xml:space="preserve">, </w:t>
      </w:r>
      <w:r w:rsidR="00112C04">
        <w:t>h</w:t>
      </w:r>
      <w:r w:rsidR="00112C04" w:rsidRPr="00A6779F">
        <w:t xml:space="preserve">igh-precision instruments may be </w:t>
      </w:r>
      <w:r w:rsidR="00112C04">
        <w:t>necessary</w:t>
      </w:r>
      <w:r w:rsidR="00112C04" w:rsidRPr="00A6779F">
        <w:t xml:space="preserve"> to compensate for line loss</w:t>
      </w:r>
      <w:r w:rsidR="00112C04">
        <w:t xml:space="preserve"> and conduct testing </w:t>
      </w:r>
      <w:r w:rsidR="00112C04" w:rsidRPr="00A6779F">
        <w:t xml:space="preserve">during </w:t>
      </w:r>
      <w:r w:rsidR="00112C04">
        <w:t xml:space="preserve">mass </w:t>
      </w:r>
      <w:r w:rsidR="00112C04" w:rsidRPr="00A6779F">
        <w:t>production.</w:t>
      </w:r>
    </w:p>
    <w:p w14:paraId="70782D9F" w14:textId="77777777" w:rsidR="00164E39" w:rsidRDefault="00164E39" w:rsidP="00164E39">
      <w:pPr>
        <w:pStyle w:val="2"/>
        <w:spacing w:after="240"/>
      </w:pPr>
      <w:r>
        <w:t>How to handle the requirements of SSB-less operation</w:t>
      </w:r>
    </w:p>
    <w:p w14:paraId="4D7B22B3" w14:textId="050E5139" w:rsidR="00164E39" w:rsidRDefault="00164E39" w:rsidP="00164E3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RAN4#106bis, A WF was agreed as following </w:t>
      </w:r>
      <w:r w:rsidR="00C37B01">
        <w:rPr>
          <w:rFonts w:eastAsiaTheme="minorEastAsia"/>
          <w:lang w:eastAsia="zh-CN"/>
        </w:rPr>
        <w:t>[2</w:t>
      </w:r>
      <w:r>
        <w:rPr>
          <w:rFonts w:eastAsiaTheme="minorEastAsia"/>
          <w:lang w:eastAsia="zh-CN"/>
        </w:rPr>
        <w:t>]:</w:t>
      </w:r>
    </w:p>
    <w:p w14:paraId="07EF0346" w14:textId="77777777" w:rsidR="00164E39" w:rsidRDefault="00164E39" w:rsidP="00164E39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2-2-6: How to define the RF requirements for inter-band CA for SSB-less Scell operation</w:t>
      </w:r>
    </w:p>
    <w:p w14:paraId="775D4A86" w14:textId="77777777" w:rsidR="00164E39" w:rsidRDefault="00164E39" w:rsidP="00164E39">
      <w:pPr>
        <w:numPr>
          <w:ilvl w:val="0"/>
          <w:numId w:val="35"/>
        </w:numPr>
        <w:spacing w:after="120"/>
        <w:ind w:left="936"/>
        <w:rPr>
          <w:szCs w:val="24"/>
          <w:lang w:val="en-US" w:eastAsia="zh-CN"/>
        </w:rPr>
      </w:pPr>
      <w:r>
        <w:rPr>
          <w:szCs w:val="24"/>
          <w:lang w:val="en-US" w:eastAsia="zh-CN"/>
        </w:rPr>
        <w:t>Agreement:</w:t>
      </w:r>
    </w:p>
    <w:p w14:paraId="5100FC6D" w14:textId="77777777" w:rsidR="00164E39" w:rsidRPr="0065724A" w:rsidRDefault="00164E39" w:rsidP="00164E39">
      <w:pPr>
        <w:numPr>
          <w:ilvl w:val="1"/>
          <w:numId w:val="35"/>
        </w:numPr>
        <w:spacing w:after="120"/>
        <w:ind w:left="1656"/>
        <w:rPr>
          <w:szCs w:val="24"/>
          <w:lang w:val="en-US" w:eastAsia="zh-CN"/>
        </w:rPr>
      </w:pPr>
      <w:r w:rsidRPr="00145602">
        <w:rPr>
          <w:szCs w:val="24"/>
          <w:lang w:val="en-US" w:eastAsia="zh-CN"/>
        </w:rPr>
        <w:t xml:space="preserve">No impact to the </w:t>
      </w:r>
      <w:r w:rsidRPr="00145602">
        <w:rPr>
          <w:rFonts w:hint="eastAsia"/>
          <w:szCs w:val="24"/>
          <w:lang w:val="en-US" w:eastAsia="zh-CN"/>
        </w:rPr>
        <w:t>legacy</w:t>
      </w:r>
      <w:r w:rsidRPr="00145602">
        <w:rPr>
          <w:szCs w:val="24"/>
          <w:lang w:val="en-US" w:eastAsia="zh-CN"/>
        </w:rPr>
        <w:t xml:space="preserve"> requirements of inter</w:t>
      </w:r>
      <w:r w:rsidRPr="00145602">
        <w:rPr>
          <w:rFonts w:hint="eastAsia"/>
          <w:szCs w:val="24"/>
          <w:lang w:val="en-US" w:eastAsia="zh-CN"/>
        </w:rPr>
        <w:t>-</w:t>
      </w:r>
      <w:r w:rsidRPr="00145602">
        <w:rPr>
          <w:szCs w:val="24"/>
          <w:lang w:val="en-US" w:eastAsia="zh-CN"/>
        </w:rPr>
        <w:t>band CA TAE</w:t>
      </w:r>
      <w:r w:rsidRPr="00145602">
        <w:rPr>
          <w:rFonts w:hint="eastAsia"/>
          <w:szCs w:val="24"/>
          <w:lang w:val="en-US" w:eastAsia="zh-CN"/>
        </w:rPr>
        <w:t xml:space="preserve"> defined in TS38.104.</w:t>
      </w:r>
      <w:r w:rsidRPr="00145602">
        <w:rPr>
          <w:szCs w:val="24"/>
          <w:lang w:val="en-US" w:eastAsia="zh-CN"/>
        </w:rPr>
        <w:t xml:space="preserve"> Whether or not to define </w:t>
      </w:r>
      <w:r w:rsidRPr="00145602">
        <w:rPr>
          <w:rFonts w:hint="eastAsia"/>
          <w:szCs w:val="24"/>
          <w:lang w:val="en-US" w:eastAsia="zh-CN"/>
        </w:rPr>
        <w:t>feature-</w:t>
      </w:r>
      <w:r w:rsidRPr="00145602">
        <w:rPr>
          <w:szCs w:val="24"/>
          <w:lang w:val="en-US" w:eastAsia="zh-CN"/>
        </w:rPr>
        <w:t xml:space="preserve">specific TAE requirements for SSB-less operation </w:t>
      </w:r>
      <w:r w:rsidRPr="004D335C">
        <w:rPr>
          <w:bCs/>
          <w:lang w:val="en-US" w:eastAsia="ko-KR"/>
        </w:rPr>
        <w:t>(NW enabling energy savings)</w:t>
      </w:r>
      <w:r>
        <w:rPr>
          <w:bCs/>
          <w:lang w:val="en-US" w:eastAsia="ko-KR"/>
        </w:rPr>
        <w:t xml:space="preserve"> </w:t>
      </w:r>
      <w:r w:rsidRPr="00145602">
        <w:rPr>
          <w:szCs w:val="24"/>
          <w:lang w:val="en-US" w:eastAsia="zh-CN"/>
        </w:rPr>
        <w:t>for FR1 co</w:t>
      </w:r>
      <w:r w:rsidRPr="00145602">
        <w:rPr>
          <w:rFonts w:hint="eastAsia"/>
          <w:szCs w:val="24"/>
          <w:lang w:val="en-US" w:eastAsia="zh-CN"/>
        </w:rPr>
        <w:t>-</w:t>
      </w:r>
      <w:r w:rsidRPr="00145602">
        <w:rPr>
          <w:szCs w:val="24"/>
          <w:lang w:val="en-US" w:eastAsia="zh-CN"/>
        </w:rPr>
        <w:t>located inter-band CA is FFS.</w:t>
      </w:r>
    </w:p>
    <w:p w14:paraId="2DE0C448" w14:textId="77777777" w:rsidR="00164E39" w:rsidRDefault="00164E39" w:rsidP="00164E39">
      <w:pPr>
        <w:rPr>
          <w:szCs w:val="24"/>
          <w:lang w:val="en-US" w:eastAsia="zh-CN"/>
        </w:rPr>
      </w:pPr>
      <w:r>
        <w:t>SSB</w:t>
      </w:r>
      <w:r w:rsidRPr="00285F3A">
        <w:rPr>
          <w:rFonts w:hint="eastAsia"/>
        </w:rPr>
        <w:t>-</w:t>
      </w:r>
      <w:r>
        <w:t xml:space="preserve">less </w:t>
      </w:r>
      <w:r w:rsidRPr="00CF77D7">
        <w:t>operation</w:t>
      </w:r>
      <w:r>
        <w:t xml:space="preserve"> </w:t>
      </w:r>
      <w:r w:rsidRPr="0065724A">
        <w:rPr>
          <w:rFonts w:hint="eastAsia"/>
        </w:rPr>
        <w:t>for</w:t>
      </w:r>
      <w:r>
        <w:t xml:space="preserve"> network energy saving is an optional feature and can be declared by operators. As the WF had agreed, it would have no impact to the legacy</w:t>
      </w:r>
      <w:r w:rsidRPr="00285F3A">
        <w:t xml:space="preserve"> </w:t>
      </w:r>
      <w:r>
        <w:t>RF</w:t>
      </w:r>
      <w:r w:rsidRPr="00B96E03">
        <w:rPr>
          <w:szCs w:val="24"/>
          <w:lang w:val="en-US" w:eastAsia="zh-CN"/>
        </w:rPr>
        <w:t xml:space="preserve"> </w:t>
      </w:r>
      <w:r w:rsidRPr="00145602">
        <w:rPr>
          <w:szCs w:val="24"/>
          <w:lang w:val="en-US" w:eastAsia="zh-CN"/>
        </w:rPr>
        <w:t>requirements of inter</w:t>
      </w:r>
      <w:r w:rsidRPr="00145602">
        <w:rPr>
          <w:rFonts w:hint="eastAsia"/>
          <w:szCs w:val="24"/>
          <w:lang w:val="en-US" w:eastAsia="zh-CN"/>
        </w:rPr>
        <w:t>-</w:t>
      </w:r>
      <w:r w:rsidRPr="00145602">
        <w:rPr>
          <w:szCs w:val="24"/>
          <w:lang w:val="en-US" w:eastAsia="zh-CN"/>
        </w:rPr>
        <w:t>band CA TAE</w:t>
      </w:r>
      <w:r w:rsidRPr="00145602">
        <w:rPr>
          <w:rFonts w:hint="eastAsia"/>
          <w:szCs w:val="24"/>
          <w:lang w:val="en-US" w:eastAsia="zh-CN"/>
        </w:rPr>
        <w:t xml:space="preserve"> defined in TS38.104</w:t>
      </w:r>
      <w:r>
        <w:rPr>
          <w:szCs w:val="24"/>
          <w:lang w:val="en-US" w:eastAsia="zh-CN"/>
        </w:rPr>
        <w:t xml:space="preserve">. </w:t>
      </w:r>
    </w:p>
    <w:p w14:paraId="22D6BA1A" w14:textId="33017F05" w:rsidR="00164E39" w:rsidRDefault="00164E39" w:rsidP="00164E39">
      <w:pPr>
        <w:tabs>
          <w:tab w:val="left" w:pos="1134"/>
        </w:tabs>
        <w:spacing w:line="240" w:lineRule="exact"/>
      </w:pPr>
      <w:r w:rsidRPr="00157273">
        <w:rPr>
          <w:b/>
          <w:bCs/>
        </w:rPr>
        <w:t xml:space="preserve">Proposal </w:t>
      </w:r>
      <w:r w:rsidR="00D30A68">
        <w:rPr>
          <w:b/>
          <w:bCs/>
        </w:rPr>
        <w:t>5</w:t>
      </w:r>
      <w:r w:rsidRPr="00157273">
        <w:rPr>
          <w:b/>
          <w:bCs/>
        </w:rPr>
        <w:t>:</w:t>
      </w:r>
      <w:r w:rsidRPr="00157273">
        <w:t xml:space="preserve"> </w:t>
      </w:r>
      <w:r>
        <w:t>SSB</w:t>
      </w:r>
      <w:r w:rsidRPr="00285F3A">
        <w:rPr>
          <w:rFonts w:hint="eastAsia"/>
        </w:rPr>
        <w:t>-</w:t>
      </w:r>
      <w:r>
        <w:t xml:space="preserve">less </w:t>
      </w:r>
      <w:r w:rsidRPr="00CF77D7">
        <w:t>operation</w:t>
      </w:r>
      <w:r>
        <w:t xml:space="preserve"> for FR1 co-located inter-band CA is an optional feature and can be declared</w:t>
      </w:r>
      <w:r w:rsidR="003B00F1">
        <w:t>.</w:t>
      </w:r>
      <w:r>
        <w:t xml:space="preserve"> </w:t>
      </w:r>
    </w:p>
    <w:p w14:paraId="41A505A8" w14:textId="77777777" w:rsidR="003B00F1" w:rsidRPr="003B00F1" w:rsidRDefault="003B00F1" w:rsidP="003B00F1">
      <w:pPr>
        <w:tabs>
          <w:tab w:val="left" w:pos="1134"/>
        </w:tabs>
        <w:spacing w:line="240" w:lineRule="exact"/>
        <w:rPr>
          <w:szCs w:val="24"/>
          <w:lang w:val="en-US" w:eastAsia="zh-CN"/>
        </w:rPr>
      </w:pPr>
      <w:r>
        <w:t>There are two ways to handle SSB</w:t>
      </w:r>
      <w:r w:rsidRPr="00285F3A">
        <w:rPr>
          <w:rFonts w:hint="eastAsia"/>
        </w:rPr>
        <w:t>-</w:t>
      </w:r>
      <w:r>
        <w:t xml:space="preserve">less operation </w:t>
      </w:r>
      <w:r w:rsidRPr="00E102AD">
        <w:t>for FR1 inter-band co-located CA</w:t>
      </w:r>
      <w:r>
        <w:t xml:space="preserve"> TAE requirements: </w:t>
      </w:r>
    </w:p>
    <w:p w14:paraId="72D6DAA4" w14:textId="77777777" w:rsidR="003B00F1" w:rsidRDefault="003B00F1" w:rsidP="003B00F1">
      <w:pPr>
        <w:tabs>
          <w:tab w:val="left" w:pos="1134"/>
        </w:tabs>
        <w:spacing w:line="240" w:lineRule="exact"/>
      </w:pPr>
      <w:r>
        <w:t xml:space="preserve">Option 1: Instead of defining feature-specific TAE requirement in the RF session, it can be defined in the RRM session, similar to how SSB-less operation for intra-band contiguous CA has been handled. </w:t>
      </w:r>
    </w:p>
    <w:p w14:paraId="345AAAAE" w14:textId="27752239" w:rsidR="00164E39" w:rsidRDefault="003B00F1" w:rsidP="00164E39">
      <w:pPr>
        <w:tabs>
          <w:tab w:val="left" w:pos="1134"/>
        </w:tabs>
        <w:spacing w:line="240" w:lineRule="exact"/>
        <w:rPr>
          <w:szCs w:val="24"/>
          <w:lang w:val="en-US" w:eastAsia="zh-CN"/>
        </w:rPr>
      </w:pPr>
      <w:r>
        <w:t xml:space="preserve">Option 2: Feature-specific TAE requirements can be defined directly in the RF session </w:t>
      </w:r>
      <w:r>
        <w:rPr>
          <w:szCs w:val="24"/>
          <w:lang w:val="en-US" w:eastAsia="zh-CN"/>
        </w:rPr>
        <w:t>in clause 6.5.3.2 of TS38.104as follow</w:t>
      </w:r>
      <w:r w:rsidR="00AB109A">
        <w:rPr>
          <w:szCs w:val="24"/>
          <w:lang w:val="en-US" w:eastAsia="zh-CN"/>
        </w:rPr>
        <w:t>s</w:t>
      </w:r>
      <w:r>
        <w:rPr>
          <w:szCs w:val="24"/>
          <w:lang w:val="en-US" w:eastAsia="zh-CN"/>
        </w:rPr>
        <w:t>:</w:t>
      </w:r>
    </w:p>
    <w:p w14:paraId="155292A8" w14:textId="77777777" w:rsidR="00164E39" w:rsidRPr="00FA75D2" w:rsidRDefault="00164E39" w:rsidP="00164E39">
      <w:pPr>
        <w:ind w:leftChars="200" w:left="400"/>
        <w:rPr>
          <w:i/>
        </w:rPr>
      </w:pPr>
      <w:r w:rsidRPr="00FA75D2">
        <w:rPr>
          <w:i/>
        </w:rPr>
        <w:t>For MIMO transmission, at each carrier frequency, TAE shall not exceed 65 ns.</w:t>
      </w:r>
    </w:p>
    <w:p w14:paraId="1BD0E869" w14:textId="77777777" w:rsidR="00164E39" w:rsidRPr="00FA75D2" w:rsidRDefault="00164E39" w:rsidP="00164E39">
      <w:pPr>
        <w:ind w:leftChars="200" w:left="400"/>
        <w:rPr>
          <w:i/>
        </w:rPr>
      </w:pPr>
      <w:r w:rsidRPr="00FA75D2">
        <w:rPr>
          <w:i/>
        </w:rPr>
        <w:t>For intra-band contiguous carrier aggregation, with or without MIMO, TAE shall not exceed</w:t>
      </w:r>
      <w:r w:rsidRPr="00FA75D2">
        <w:rPr>
          <w:i/>
          <w:lang w:eastAsia="zh-CN"/>
        </w:rPr>
        <w:t xml:space="preserve"> 260ns</w:t>
      </w:r>
      <w:r w:rsidRPr="00FA75D2">
        <w:rPr>
          <w:i/>
        </w:rPr>
        <w:t>.</w:t>
      </w:r>
    </w:p>
    <w:p w14:paraId="3870D285" w14:textId="77777777" w:rsidR="00164E39" w:rsidRPr="00FA75D2" w:rsidRDefault="00164E39" w:rsidP="00164E39">
      <w:pPr>
        <w:ind w:leftChars="200" w:left="400"/>
        <w:rPr>
          <w:i/>
        </w:rPr>
      </w:pPr>
      <w:r w:rsidRPr="00FA75D2">
        <w:rPr>
          <w:i/>
        </w:rPr>
        <w:t xml:space="preserve">For intra-band non-contiguous carrier aggregation, with or without MIMO, TAE shall not exceed </w:t>
      </w:r>
      <w:r w:rsidRPr="00FA75D2">
        <w:rPr>
          <w:i/>
          <w:lang w:eastAsia="zh-CN"/>
        </w:rPr>
        <w:t>3</w:t>
      </w:r>
      <w:bookmarkStart w:id="2" w:name="OLE_LINK264"/>
      <w:bookmarkStart w:id="3" w:name="OLE_LINK265"/>
      <w:r w:rsidRPr="00FA75D2">
        <w:rPr>
          <w:rFonts w:cs="Arial"/>
          <w:i/>
        </w:rPr>
        <w:t>µs</w:t>
      </w:r>
      <w:bookmarkEnd w:id="2"/>
      <w:bookmarkEnd w:id="3"/>
      <w:r w:rsidRPr="00FA75D2">
        <w:rPr>
          <w:i/>
        </w:rPr>
        <w:t>.</w:t>
      </w:r>
    </w:p>
    <w:p w14:paraId="5B491201" w14:textId="77777777" w:rsidR="00164E39" w:rsidRPr="00FA75D2" w:rsidRDefault="00164E39" w:rsidP="00164E39">
      <w:pPr>
        <w:ind w:leftChars="200" w:left="400"/>
        <w:rPr>
          <w:i/>
        </w:rPr>
      </w:pPr>
      <w:r w:rsidRPr="00FA75D2">
        <w:rPr>
          <w:i/>
        </w:rPr>
        <w:t xml:space="preserve">For inter-band carrier aggregation, with or without MIMO, TAE shall not exceed </w:t>
      </w:r>
      <w:r w:rsidRPr="00FA75D2">
        <w:rPr>
          <w:i/>
          <w:lang w:eastAsia="zh-CN"/>
        </w:rPr>
        <w:t>3</w:t>
      </w:r>
      <w:r w:rsidRPr="00FA75D2">
        <w:rPr>
          <w:rFonts w:cs="Arial"/>
          <w:i/>
        </w:rPr>
        <w:t>µs</w:t>
      </w:r>
      <w:r w:rsidRPr="00FA75D2">
        <w:rPr>
          <w:i/>
        </w:rPr>
        <w:t>.</w:t>
      </w:r>
    </w:p>
    <w:p w14:paraId="1D449A77" w14:textId="77777777" w:rsidR="00164E39" w:rsidRPr="00FA75D2" w:rsidRDefault="00164E39" w:rsidP="00164E39">
      <w:pPr>
        <w:ind w:leftChars="200" w:left="400"/>
        <w:rPr>
          <w:i/>
        </w:rPr>
      </w:pPr>
      <w:r w:rsidRPr="00FA75D2">
        <w:rPr>
          <w:i/>
        </w:rPr>
        <w:lastRenderedPageBreak/>
        <w:t>For FR1 co</w:t>
      </w:r>
      <w:r w:rsidRPr="00FA75D2">
        <w:rPr>
          <w:rFonts w:asciiTheme="minorEastAsia" w:eastAsiaTheme="minorEastAsia" w:hAnsiTheme="minorEastAsia" w:hint="eastAsia"/>
          <w:i/>
          <w:lang w:eastAsia="zh-CN"/>
        </w:rPr>
        <w:t>-</w:t>
      </w:r>
      <w:r w:rsidRPr="00FA75D2">
        <w:rPr>
          <w:i/>
        </w:rPr>
        <w:t xml:space="preserve">located inter-band carrier aggregation supporting </w:t>
      </w:r>
      <w:r w:rsidRPr="00FA75D2">
        <w:rPr>
          <w:i/>
          <w:szCs w:val="24"/>
          <w:lang w:val="en-US" w:eastAsia="zh-CN"/>
        </w:rPr>
        <w:t xml:space="preserve">SSB-less operation </w:t>
      </w:r>
      <w:r w:rsidRPr="00FA75D2">
        <w:rPr>
          <w:bCs/>
          <w:i/>
          <w:lang w:val="en-US" w:eastAsia="ko-KR"/>
        </w:rPr>
        <w:t>(NW enabling energy savings)</w:t>
      </w:r>
      <w:r w:rsidRPr="00FA75D2">
        <w:rPr>
          <w:i/>
          <w:szCs w:val="24"/>
          <w:lang w:val="en-US" w:eastAsia="zh-CN"/>
        </w:rPr>
        <w:t xml:space="preserve">, </w:t>
      </w:r>
      <w:r w:rsidRPr="00FA75D2">
        <w:rPr>
          <w:i/>
        </w:rPr>
        <w:t xml:space="preserve">with or without MIMO, TAE shall not exceed </w:t>
      </w:r>
      <w:r w:rsidRPr="00FA75D2">
        <w:rPr>
          <w:i/>
          <w:lang w:eastAsia="zh-CN"/>
        </w:rPr>
        <w:t>[ ]</w:t>
      </w:r>
      <w:r w:rsidRPr="00FA75D2">
        <w:rPr>
          <w:i/>
        </w:rPr>
        <w:t>.</w:t>
      </w:r>
    </w:p>
    <w:p w14:paraId="6BE6827F" w14:textId="77777777" w:rsidR="00164E39" w:rsidRPr="00FA75D2" w:rsidRDefault="00164E39" w:rsidP="00164E39">
      <w:pPr>
        <w:ind w:leftChars="200" w:left="400"/>
        <w:rPr>
          <w:i/>
        </w:rPr>
      </w:pPr>
      <w:r w:rsidRPr="00FA75D2">
        <w:rPr>
          <w:i/>
        </w:rPr>
        <w:t>The time alignment error requirements for NB-IoT are specified in TS 36.104 [13] clause 6.5.3.</w:t>
      </w:r>
    </w:p>
    <w:p w14:paraId="0D79AC8F" w14:textId="5A189D95" w:rsidR="003B00F1" w:rsidRPr="003B00F1" w:rsidRDefault="00164E39" w:rsidP="00164E39">
      <w:pPr>
        <w:tabs>
          <w:tab w:val="left" w:pos="1134"/>
        </w:tabs>
        <w:spacing w:line="240" w:lineRule="exact"/>
        <w:rPr>
          <w:szCs w:val="24"/>
          <w:lang w:val="en-US" w:eastAsia="zh-CN"/>
        </w:rPr>
      </w:pPr>
      <w:r w:rsidRPr="00157273">
        <w:rPr>
          <w:b/>
          <w:bCs/>
        </w:rPr>
        <w:t xml:space="preserve">Proposal </w:t>
      </w:r>
      <w:r w:rsidR="00D30A68">
        <w:rPr>
          <w:b/>
          <w:bCs/>
        </w:rPr>
        <w:t>6</w:t>
      </w:r>
      <w:r w:rsidRPr="00157273">
        <w:rPr>
          <w:b/>
          <w:bCs/>
        </w:rPr>
        <w:t>:</w:t>
      </w:r>
      <w:r w:rsidRPr="00157273">
        <w:t xml:space="preserve"> </w:t>
      </w:r>
      <w:r w:rsidR="003B00F1">
        <w:t>There are two ways to handle SSB</w:t>
      </w:r>
      <w:r w:rsidR="003B00F1" w:rsidRPr="00285F3A">
        <w:rPr>
          <w:rFonts w:hint="eastAsia"/>
        </w:rPr>
        <w:t>-</w:t>
      </w:r>
      <w:r w:rsidR="003B00F1">
        <w:t xml:space="preserve">less operation </w:t>
      </w:r>
      <w:r w:rsidR="003B00F1" w:rsidRPr="00E102AD">
        <w:t>for FR1 inter-band co-located CA</w:t>
      </w:r>
      <w:r w:rsidR="003B00F1">
        <w:t xml:space="preserve"> TAE requirements: </w:t>
      </w:r>
    </w:p>
    <w:p w14:paraId="7E1BD70D" w14:textId="74F37EC6" w:rsidR="003530E3" w:rsidRDefault="003B00F1" w:rsidP="00164E39">
      <w:pPr>
        <w:tabs>
          <w:tab w:val="left" w:pos="1134"/>
        </w:tabs>
        <w:spacing w:line="240" w:lineRule="exact"/>
      </w:pPr>
      <w:r>
        <w:t xml:space="preserve">Option 1: Instead of defining feature-specific TAE requirement in the RF session, it can be </w:t>
      </w:r>
      <w:r w:rsidR="00971698" w:rsidRPr="00971698">
        <w:t>implicit</w:t>
      </w:r>
      <w:r w:rsidR="00971698">
        <w:t xml:space="preserve">ly </w:t>
      </w:r>
      <w:r>
        <w:t xml:space="preserve">defined in the RRM session, similar to how SSB-less operation for intra-band contiguous CA has been handled. </w:t>
      </w:r>
    </w:p>
    <w:p w14:paraId="7F02241C" w14:textId="5D16527B" w:rsidR="003B00F1" w:rsidRDefault="003B00F1" w:rsidP="00164E39">
      <w:pPr>
        <w:tabs>
          <w:tab w:val="left" w:pos="1134"/>
        </w:tabs>
        <w:spacing w:line="240" w:lineRule="exact"/>
      </w:pPr>
      <w:r>
        <w:t xml:space="preserve">Option 2: Feature-specific TAE requirements can be defined directly in the RF session </w:t>
      </w:r>
      <w:r>
        <w:rPr>
          <w:szCs w:val="24"/>
          <w:lang w:val="en-US" w:eastAsia="zh-CN"/>
        </w:rPr>
        <w:t>in clause 6.5.3.2 of TS38.104</w:t>
      </w:r>
      <w:r>
        <w:t xml:space="preserve">. </w:t>
      </w:r>
    </w:p>
    <w:p w14:paraId="60F2D028" w14:textId="29962875" w:rsidR="003B00F1" w:rsidRDefault="003B00F1" w:rsidP="00164E39">
      <w:pPr>
        <w:tabs>
          <w:tab w:val="left" w:pos="1134"/>
        </w:tabs>
        <w:spacing w:line="240" w:lineRule="exact"/>
      </w:pPr>
      <w:r>
        <w:t xml:space="preserve">In our opinion, both options are acceptable and will not have any impact on legacy equipment. </w:t>
      </w:r>
    </w:p>
    <w:p w14:paraId="1444312A" w14:textId="2C9DED05" w:rsidR="00785565" w:rsidRDefault="00785565" w:rsidP="00785565">
      <w:pPr>
        <w:pStyle w:val="2"/>
        <w:spacing w:after="240"/>
      </w:pPr>
      <w:r w:rsidRPr="00A25665">
        <w:t xml:space="preserve">RF requirements for </w:t>
      </w:r>
      <w:r w:rsidRPr="00D40B89">
        <w:rPr>
          <w:rFonts w:hint="eastAsia"/>
        </w:rPr>
        <w:t>Cell</w:t>
      </w:r>
      <w:r>
        <w:t xml:space="preserve"> DTX</w:t>
      </w:r>
      <w:r w:rsidR="00112C04">
        <w:t>/DRX</w:t>
      </w:r>
    </w:p>
    <w:p w14:paraId="171EE49D" w14:textId="77777777" w:rsidR="00785565" w:rsidRPr="003560B8" w:rsidRDefault="00785565" w:rsidP="00785565">
      <w:pPr>
        <w:pStyle w:val="References"/>
        <w:spacing w:after="0"/>
      </w:pPr>
      <w:r>
        <w:t>The</w:t>
      </w:r>
      <w:r w:rsidRPr="003560B8">
        <w:t xml:space="preserve"> Cell DTX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>
        <w:t>discontinuous transmission)</w:t>
      </w:r>
      <w:r>
        <w:rPr>
          <w:rFonts w:hint="eastAsia"/>
          <w:lang w:eastAsia="zh-CN"/>
        </w:rPr>
        <w:t xml:space="preserve"> </w:t>
      </w:r>
      <w:r w:rsidRPr="003560B8">
        <w:rPr>
          <w:rFonts w:hint="eastAsia"/>
        </w:rPr>
        <w:t>network</w:t>
      </w:r>
      <w:r w:rsidRPr="003560B8">
        <w:t xml:space="preserve"> </w:t>
      </w:r>
      <w:r w:rsidRPr="003560B8">
        <w:rPr>
          <w:rFonts w:hint="eastAsia"/>
        </w:rPr>
        <w:t>saving</w:t>
      </w:r>
      <w:r w:rsidRPr="003560B8">
        <w:t xml:space="preserve"> technology</w:t>
      </w:r>
      <w:r>
        <w:t xml:space="preserve"> involves switching the transmission </w:t>
      </w:r>
      <w:r w:rsidRPr="003560B8">
        <w:t>between turn on and turn off</w:t>
      </w:r>
      <w:r>
        <w:t xml:space="preserve"> for both the BS and the UE</w:t>
      </w:r>
      <w:r w:rsidRPr="003560B8">
        <w:t xml:space="preserve">. This is similar to TDD, </w:t>
      </w:r>
      <w:r>
        <w:t xml:space="preserve">but without </w:t>
      </w:r>
      <w:r>
        <w:rPr>
          <w:rFonts w:hint="eastAsia"/>
          <w:lang w:eastAsia="zh-CN"/>
        </w:rPr>
        <w:t>the</w:t>
      </w:r>
      <w:r w:rsidRPr="003560B8">
        <w:t xml:space="preserve"> switch between transmission and reception.</w:t>
      </w:r>
    </w:p>
    <w:p w14:paraId="66E72726" w14:textId="77777777" w:rsidR="00112C04" w:rsidRDefault="00785565" w:rsidP="00785565">
      <w:pPr>
        <w:pStyle w:val="References"/>
        <w:spacing w:after="0"/>
      </w:pPr>
      <w:r w:rsidRPr="003560B8">
        <w:t xml:space="preserve">DTX is usually implemented </w:t>
      </w:r>
      <w:r>
        <w:t>through</w:t>
      </w:r>
      <w:r w:rsidRPr="003560B8">
        <w:t xml:space="preserve"> various shutdowns, </w:t>
      </w:r>
      <w:r>
        <w:t>such as</w:t>
      </w:r>
      <w:r w:rsidRPr="003560B8">
        <w:t xml:space="preserve"> shutdown of a carrier, a PA, a TRX channel, or </w:t>
      </w:r>
      <w:r>
        <w:t>others</w:t>
      </w:r>
      <w:r w:rsidRPr="003560B8">
        <w:t>.</w:t>
      </w:r>
      <w:r w:rsidRPr="000E4218">
        <w:t xml:space="preserve"> </w:t>
      </w:r>
      <w:r w:rsidRPr="003560B8">
        <w:t xml:space="preserve">These requirements </w:t>
      </w:r>
      <w:r>
        <w:t xml:space="preserve">for DTX </w:t>
      </w:r>
      <w:r w:rsidRPr="003560B8">
        <w:t xml:space="preserve">are related to the switch response time of the PA, TX channel. However, </w:t>
      </w:r>
      <w:r>
        <w:t>this is not a significant issue as it occurs within the transmitter period or frequency band and does not interfere with others.</w:t>
      </w:r>
    </w:p>
    <w:p w14:paraId="7E60A602" w14:textId="77777777" w:rsidR="007E069E" w:rsidRDefault="007E069E" w:rsidP="00785565">
      <w:pPr>
        <w:pStyle w:val="References"/>
        <w:spacing w:after="0"/>
      </w:pPr>
    </w:p>
    <w:p w14:paraId="20430729" w14:textId="6D659D72" w:rsidR="007E069E" w:rsidRPr="007E069E" w:rsidRDefault="007E069E" w:rsidP="007E069E">
      <w:pPr>
        <w:pStyle w:val="References"/>
        <w:spacing w:after="0"/>
      </w:pPr>
      <w:r>
        <w:t xml:space="preserve">We checked RAN1 progress on Cell DTX/DRX, and found that in the </w:t>
      </w:r>
      <w:r w:rsidRPr="007E069E">
        <w:t>Reply LS</w:t>
      </w:r>
      <w:r w:rsidR="00851E06">
        <w:rPr>
          <w:rFonts w:hint="eastAsia"/>
          <w:lang w:eastAsia="zh-CN"/>
        </w:rPr>
        <w:t>,</w:t>
      </w:r>
      <w:r w:rsidR="00851E06">
        <w:rPr>
          <w:lang w:eastAsia="zh-CN"/>
        </w:rPr>
        <w:t xml:space="preserve"> </w:t>
      </w:r>
      <w:r w:rsidRPr="007E069E">
        <w:t xml:space="preserve">RAN1 has made </w:t>
      </w:r>
      <w:r w:rsidR="00094900">
        <w:t>some</w:t>
      </w:r>
      <w:r w:rsidR="00851E06">
        <w:t xml:space="preserve"> agreements [3]:</w:t>
      </w:r>
    </w:p>
    <w:p w14:paraId="46766684" w14:textId="77777777" w:rsidR="007E069E" w:rsidRPr="007E069E" w:rsidRDefault="007E069E" w:rsidP="007E069E">
      <w:pPr>
        <w:pStyle w:val="afd"/>
        <w:numPr>
          <w:ilvl w:val="0"/>
          <w:numId w:val="6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hAnsi="Times New Roman" w:cs="Times New Roman"/>
          <w:sz w:val="20"/>
          <w:szCs w:val="20"/>
          <w:lang w:eastAsia="ja-JP"/>
        </w:rPr>
      </w:pPr>
      <w:r w:rsidRPr="007E069E">
        <w:rPr>
          <w:rFonts w:ascii="Times New Roman" w:hAnsi="Times New Roman" w:cs="Times New Roman"/>
          <w:sz w:val="20"/>
          <w:szCs w:val="20"/>
          <w:lang w:eastAsia="ja-JP"/>
        </w:rPr>
        <w:t>Support of L1 signaling at least for activation/deactivation of a cell DTX and/or DRX configuration is feasible (e.g., in terms of enabling/disabling the feature) from RAN1 perspective.</w:t>
      </w:r>
    </w:p>
    <w:p w14:paraId="4747BFC0" w14:textId="77777777" w:rsidR="007E069E" w:rsidRPr="007E069E" w:rsidRDefault="007E069E" w:rsidP="007E069E">
      <w:pPr>
        <w:pStyle w:val="afd"/>
        <w:spacing w:after="120"/>
        <w:ind w:firstLine="400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269414E0" w14:textId="77777777" w:rsidR="007E069E" w:rsidRPr="007E069E" w:rsidRDefault="007E069E" w:rsidP="007E069E">
      <w:pPr>
        <w:pStyle w:val="afd"/>
        <w:numPr>
          <w:ilvl w:val="0"/>
          <w:numId w:val="6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hAnsi="Times New Roman" w:cs="Times New Roman"/>
          <w:sz w:val="20"/>
          <w:szCs w:val="20"/>
          <w:lang w:eastAsia="ja-JP"/>
        </w:rPr>
      </w:pPr>
      <w:r w:rsidRPr="007E069E">
        <w:rPr>
          <w:rFonts w:ascii="Times New Roman" w:hAnsi="Times New Roman" w:cs="Times New Roman"/>
          <w:sz w:val="20"/>
          <w:szCs w:val="20"/>
          <w:lang w:eastAsia="ja-JP"/>
        </w:rPr>
        <w:t>RAN1 supports the group common L1 signaling using PDCCH for cell DTX/DRX activation and deactivation without HARQ feedback.</w:t>
      </w:r>
    </w:p>
    <w:p w14:paraId="19F18CF9" w14:textId="77777777" w:rsidR="007E069E" w:rsidRPr="007E069E" w:rsidRDefault="007E069E" w:rsidP="007E069E">
      <w:pPr>
        <w:pStyle w:val="afd"/>
        <w:numPr>
          <w:ilvl w:val="1"/>
          <w:numId w:val="6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hAnsi="Times New Roman" w:cs="Times New Roman"/>
          <w:sz w:val="20"/>
          <w:szCs w:val="20"/>
          <w:lang w:eastAsia="ja-JP"/>
        </w:rPr>
      </w:pPr>
      <w:r w:rsidRPr="007E069E">
        <w:rPr>
          <w:rFonts w:ascii="Times New Roman" w:hAnsi="Times New Roman" w:cs="Times New Roman"/>
          <w:sz w:val="20"/>
          <w:szCs w:val="20"/>
          <w:lang w:eastAsia="ja-JP"/>
        </w:rPr>
        <w:t>subject to UE capability</w:t>
      </w:r>
    </w:p>
    <w:p w14:paraId="62B9FDC1" w14:textId="77777777" w:rsidR="007E069E" w:rsidRPr="007E069E" w:rsidRDefault="007E069E" w:rsidP="007E069E">
      <w:pPr>
        <w:pStyle w:val="afd"/>
        <w:numPr>
          <w:ilvl w:val="1"/>
          <w:numId w:val="6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hAnsi="Times New Roman" w:cs="Times New Roman"/>
          <w:sz w:val="20"/>
          <w:szCs w:val="20"/>
          <w:lang w:eastAsia="ja-JP"/>
        </w:rPr>
      </w:pPr>
      <w:r w:rsidRPr="007E069E">
        <w:rPr>
          <w:rFonts w:ascii="Times New Roman" w:hAnsi="Times New Roman" w:cs="Times New Roman"/>
          <w:sz w:val="20"/>
          <w:szCs w:val="20"/>
          <w:lang w:eastAsia="ja-JP"/>
        </w:rPr>
        <w:t>RAN1 asks RAN2 to consider the additional support of a MAC CE based indication.</w:t>
      </w:r>
    </w:p>
    <w:p w14:paraId="73BC778B" w14:textId="77777777" w:rsidR="007E069E" w:rsidRDefault="007E069E" w:rsidP="00785565">
      <w:pPr>
        <w:pStyle w:val="References"/>
        <w:spacing w:after="0"/>
      </w:pPr>
    </w:p>
    <w:p w14:paraId="5240E669" w14:textId="55C81C16" w:rsidR="00BC6225" w:rsidRDefault="007E069E" w:rsidP="00BC6225">
      <w:pPr>
        <w:pStyle w:val="References"/>
        <w:spacing w:after="0"/>
      </w:pPr>
      <w:r>
        <w:t>So far</w:t>
      </w:r>
      <w:r w:rsidR="00BC6225">
        <w:rPr>
          <w:szCs w:val="21"/>
        </w:rPr>
        <w:t xml:space="preserve"> we </w:t>
      </w:r>
      <w:r w:rsidR="00094900">
        <w:rPr>
          <w:szCs w:val="21"/>
        </w:rPr>
        <w:t xml:space="preserve">do not see any RF impact and </w:t>
      </w:r>
      <w:r w:rsidR="00CE5DB2">
        <w:rPr>
          <w:szCs w:val="21"/>
        </w:rPr>
        <w:t>hold the</w:t>
      </w:r>
      <w:r w:rsidR="00BC6225">
        <w:rPr>
          <w:szCs w:val="21"/>
        </w:rPr>
        <w:t xml:space="preserve"> opinion that </w:t>
      </w:r>
      <w:r w:rsidR="00CE5DB2">
        <w:rPr>
          <w:szCs w:val="21"/>
        </w:rPr>
        <w:t xml:space="preserve">there is </w:t>
      </w:r>
      <w:r w:rsidR="00BC6225">
        <w:t>no need to define DTX/DRX relative requirements a</w:t>
      </w:r>
      <w:r w:rsidR="00CE5DB2">
        <w:t>t this stage.</w:t>
      </w:r>
      <w:r w:rsidR="00BC6225">
        <w:t xml:space="preserve"> </w:t>
      </w:r>
    </w:p>
    <w:p w14:paraId="17351209" w14:textId="6E56115A" w:rsidR="00785565" w:rsidRPr="003560B8" w:rsidRDefault="00785565" w:rsidP="00785565">
      <w:pPr>
        <w:pStyle w:val="References"/>
        <w:spacing w:after="0"/>
      </w:pPr>
    </w:p>
    <w:p w14:paraId="6A01A32E" w14:textId="3FC06D47" w:rsidR="00785565" w:rsidRDefault="00785565" w:rsidP="00785565">
      <w:r w:rsidRPr="00520E5C">
        <w:rPr>
          <w:rFonts w:hint="eastAsia"/>
          <w:b/>
          <w:lang w:eastAsia="zh-CN"/>
        </w:rPr>
        <w:t>Proposal</w:t>
      </w:r>
      <w:r w:rsidRPr="00520E5C">
        <w:rPr>
          <w:b/>
          <w:lang w:eastAsia="zh-CN"/>
        </w:rPr>
        <w:t xml:space="preserve"> </w:t>
      </w:r>
      <w:r w:rsidR="00D30A68">
        <w:rPr>
          <w:b/>
          <w:lang w:eastAsia="zh-CN"/>
        </w:rPr>
        <w:t>7</w:t>
      </w:r>
      <w:r w:rsidRPr="00520E5C">
        <w:rPr>
          <w:lang w:eastAsia="zh-CN"/>
        </w:rPr>
        <w:t xml:space="preserve">: </w:t>
      </w:r>
      <w:r>
        <w:rPr>
          <w:lang w:eastAsia="zh-CN"/>
        </w:rPr>
        <w:t xml:space="preserve">For Cell </w:t>
      </w:r>
      <w:r>
        <w:t>DTX</w:t>
      </w:r>
      <w:r w:rsidR="00BC6225">
        <w:t>/DRX</w:t>
      </w:r>
      <w:r>
        <w:t>,</w:t>
      </w:r>
      <w:r w:rsidRPr="000368E5">
        <w:t xml:space="preserve"> </w:t>
      </w:r>
      <w:r>
        <w:t>there is no need to define switch time and spectrum as it operates within its own transmitter period or frequency band and does not cause interference with other signals.</w:t>
      </w:r>
    </w:p>
    <w:p w14:paraId="11175EB6" w14:textId="24677639" w:rsidR="00785565" w:rsidRDefault="00785565" w:rsidP="00785565">
      <w:pPr>
        <w:pStyle w:val="2"/>
        <w:spacing w:after="240"/>
      </w:pPr>
      <w:r w:rsidRPr="00A25665">
        <w:t xml:space="preserve">RF requirements for </w:t>
      </w:r>
      <w:r w:rsidRPr="00D40B89">
        <w:rPr>
          <w:rFonts w:hint="eastAsia"/>
        </w:rPr>
        <w:t xml:space="preserve">spatial </w:t>
      </w:r>
      <w:r w:rsidR="00BC6225">
        <w:rPr>
          <w:rFonts w:eastAsiaTheme="minorEastAsia"/>
          <w:lang w:eastAsia="zh-CN"/>
        </w:rPr>
        <w:t>and power</w:t>
      </w:r>
      <w:r>
        <w:rPr>
          <w:rFonts w:eastAsiaTheme="minorEastAsia"/>
          <w:lang w:eastAsia="zh-CN"/>
        </w:rPr>
        <w:t xml:space="preserve"> </w:t>
      </w:r>
      <w:r w:rsidRPr="00D40B89">
        <w:rPr>
          <w:rFonts w:hint="eastAsia"/>
        </w:rPr>
        <w:t>domain</w:t>
      </w:r>
      <w:r w:rsidR="00BC6225">
        <w:t>s</w:t>
      </w:r>
      <w:r w:rsidRPr="00D40B89">
        <w:rPr>
          <w:rFonts w:hint="eastAsia"/>
        </w:rPr>
        <w:t xml:space="preserve"> techniques</w:t>
      </w:r>
    </w:p>
    <w:p w14:paraId="48992B0F" w14:textId="137E7D25" w:rsidR="00785565" w:rsidRDefault="00DC12A1" w:rsidP="00785565">
      <w:pPr>
        <w:pStyle w:val="References"/>
        <w:spacing w:after="0"/>
      </w:pPr>
      <w:r>
        <w:t xml:space="preserve">Regarding </w:t>
      </w:r>
      <w:r w:rsidR="00785565" w:rsidRPr="003560B8">
        <w:rPr>
          <w:lang w:eastAsia="zh-CN"/>
        </w:rPr>
        <w:t xml:space="preserve">spatial </w:t>
      </w:r>
      <w:r w:rsidR="00BC6225">
        <w:rPr>
          <w:rFonts w:eastAsiaTheme="minorEastAsia"/>
          <w:lang w:eastAsia="zh-CN"/>
        </w:rPr>
        <w:t>and power</w:t>
      </w:r>
      <w:r w:rsidR="00BC6225" w:rsidRPr="003560B8">
        <w:rPr>
          <w:lang w:eastAsia="zh-CN"/>
        </w:rPr>
        <w:t xml:space="preserve"> </w:t>
      </w:r>
      <w:r w:rsidR="00785565" w:rsidRPr="003560B8">
        <w:rPr>
          <w:lang w:eastAsia="zh-CN"/>
        </w:rPr>
        <w:t>domain</w:t>
      </w:r>
      <w:r w:rsidR="00BC6225">
        <w:rPr>
          <w:lang w:eastAsia="zh-CN"/>
        </w:rPr>
        <w:t>s</w:t>
      </w:r>
      <w:r w:rsidR="00785565" w:rsidRPr="003560B8">
        <w:rPr>
          <w:lang w:eastAsia="zh-CN"/>
        </w:rPr>
        <w:t xml:space="preserve"> techniques</w:t>
      </w:r>
      <w:r>
        <w:rPr>
          <w:rFonts w:ascii="宋体" w:hAnsi="宋体" w:cs="宋体" w:hint="eastAsia"/>
          <w:lang w:eastAsia="zh-CN"/>
        </w:rPr>
        <w:t>,</w:t>
      </w:r>
      <w:r>
        <w:rPr>
          <w:rFonts w:ascii="宋体" w:hAnsi="宋体" w:cs="宋体"/>
          <w:lang w:eastAsia="zh-CN"/>
        </w:rPr>
        <w:t xml:space="preserve"> </w:t>
      </w:r>
      <w:r w:rsidR="00785565" w:rsidRPr="00594B64">
        <w:rPr>
          <w:rFonts w:hint="eastAsia"/>
          <w:lang w:eastAsia="zh-CN"/>
        </w:rPr>
        <w:t>i</w:t>
      </w:r>
      <w:r w:rsidR="00785565" w:rsidRPr="00594B64">
        <w:rPr>
          <w:lang w:eastAsia="zh-CN"/>
        </w:rPr>
        <w:t xml:space="preserve">t is possible to </w:t>
      </w:r>
      <w:r>
        <w:rPr>
          <w:lang w:eastAsia="zh-CN"/>
        </w:rPr>
        <w:t>selectively activate or deactivate</w:t>
      </w:r>
      <w:r w:rsidR="00785565">
        <w:rPr>
          <w:lang w:eastAsia="zh-CN"/>
        </w:rPr>
        <w:t xml:space="preserve"> </w:t>
      </w:r>
      <w:r w:rsidR="00785565">
        <w:t>individual or multiple</w:t>
      </w:r>
      <w:r w:rsidR="00785565">
        <w:rPr>
          <w:lang w:eastAsia="zh-CN"/>
        </w:rPr>
        <w:t xml:space="preserve"> antenna elements </w:t>
      </w:r>
      <w:r w:rsidR="003F4731">
        <w:rPr>
          <w:lang w:eastAsia="zh-CN"/>
        </w:rPr>
        <w:t>linked</w:t>
      </w:r>
      <w:r w:rsidR="00785565">
        <w:rPr>
          <w:lang w:eastAsia="zh-CN"/>
        </w:rPr>
        <w:t xml:space="preserve"> to a logical antenna port</w:t>
      </w:r>
      <w:r w:rsidR="003F4731">
        <w:rPr>
          <w:lang w:eastAsia="zh-CN"/>
        </w:rPr>
        <w:t xml:space="preserve"> with flexibility</w:t>
      </w:r>
      <w:r w:rsidR="00785565">
        <w:rPr>
          <w:lang w:eastAsia="zh-CN"/>
        </w:rPr>
        <w:t xml:space="preserve">. </w:t>
      </w:r>
    </w:p>
    <w:p w14:paraId="3715A81B" w14:textId="219BF4E0" w:rsidR="00785565" w:rsidRDefault="00785565" w:rsidP="00785565">
      <w:pPr>
        <w:pStyle w:val="References"/>
        <w:spacing w:after="0"/>
      </w:pPr>
      <w:r>
        <w:t xml:space="preserve">In terms of spatial </w:t>
      </w:r>
      <w:r w:rsidR="00BC6225">
        <w:rPr>
          <w:rFonts w:eastAsiaTheme="minorEastAsia"/>
          <w:lang w:eastAsia="zh-CN"/>
        </w:rPr>
        <w:t>and power</w:t>
      </w:r>
      <w:r w:rsidR="00BC6225">
        <w:t xml:space="preserve"> </w:t>
      </w:r>
      <w:r>
        <w:t>domain</w:t>
      </w:r>
      <w:r w:rsidR="00BC6225">
        <w:t>s</w:t>
      </w:r>
      <w:r>
        <w:t xml:space="preserve"> techniques, it is possible to selectively enable or disable individual or multiple antenna elements that are linked to a logical antenna port. This functionality is akin to Cell DTX</w:t>
      </w:r>
      <w:r w:rsidR="00BC6225">
        <w:t>/DRX</w:t>
      </w:r>
      <w:r>
        <w:t xml:space="preserve"> to some extent, it is only occurred during the transmitter period or frequency band without causing interference to other signals.</w:t>
      </w:r>
    </w:p>
    <w:p w14:paraId="29BCA5F5" w14:textId="77777777" w:rsidR="00BC6225" w:rsidRDefault="00BC6225" w:rsidP="00785565">
      <w:pPr>
        <w:pStyle w:val="References"/>
        <w:spacing w:after="0"/>
      </w:pPr>
    </w:p>
    <w:p w14:paraId="2F1C4C74" w14:textId="5ECA9F16" w:rsidR="00CB1B45" w:rsidRDefault="00BC6225" w:rsidP="00BC6225">
      <w:pPr>
        <w:pStyle w:val="References"/>
        <w:spacing w:after="0"/>
        <w:rPr>
          <w:szCs w:val="21"/>
        </w:rPr>
      </w:pPr>
      <w:r w:rsidRPr="00BC6225">
        <w:t xml:space="preserve">In the </w:t>
      </w:r>
      <w:r w:rsidR="00CB1B45" w:rsidRPr="00CB1B45">
        <w:t>FL summary</w:t>
      </w:r>
      <w:r w:rsidR="00CB1B45">
        <w:rPr>
          <w:lang w:eastAsia="zh-CN"/>
        </w:rPr>
        <w:t xml:space="preserve"> </w:t>
      </w:r>
      <w:r>
        <w:rPr>
          <w:szCs w:val="21"/>
        </w:rPr>
        <w:t xml:space="preserve">RAN1 </w:t>
      </w:r>
      <w:r w:rsidR="00CB1B45">
        <w:rPr>
          <w:szCs w:val="21"/>
        </w:rPr>
        <w:t xml:space="preserve">had reached </w:t>
      </w:r>
      <w:r w:rsidR="00851E06">
        <w:rPr>
          <w:szCs w:val="21"/>
        </w:rPr>
        <w:t>some</w:t>
      </w:r>
      <w:r w:rsidR="00CB1B45">
        <w:rPr>
          <w:szCs w:val="21"/>
        </w:rPr>
        <w:t xml:space="preserve"> agreement about spatial and power domains techniques</w:t>
      </w:r>
      <w:r w:rsidR="00CB1B45" w:rsidRPr="00BC6225">
        <w:t xml:space="preserve"> [</w:t>
      </w:r>
      <w:r w:rsidR="00851E06">
        <w:t>4</w:t>
      </w:r>
      <w:r w:rsidR="00CB1B45">
        <w:t>]</w:t>
      </w:r>
      <w:r w:rsidR="00851E06">
        <w:rPr>
          <w:szCs w:val="21"/>
        </w:rPr>
        <w:t>:</w:t>
      </w:r>
    </w:p>
    <w:p w14:paraId="1E45FB0B" w14:textId="77777777" w:rsidR="00851E06" w:rsidRDefault="00851E06" w:rsidP="00CB1B45">
      <w:pPr>
        <w:spacing w:after="0"/>
        <w:rPr>
          <w:rFonts w:ascii="Times" w:eastAsia="Batang" w:hAnsi="Times"/>
          <w:szCs w:val="24"/>
          <w:lang w:val="en-US" w:eastAsia="zh-CN"/>
        </w:rPr>
      </w:pPr>
    </w:p>
    <w:p w14:paraId="608D75D5" w14:textId="77777777" w:rsidR="00CB1B45" w:rsidRDefault="00CB1B45" w:rsidP="00CB1B45">
      <w:pPr>
        <w:spacing w:after="0"/>
        <w:rPr>
          <w:rFonts w:ascii="Times" w:eastAsia="Batang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val="en-US" w:eastAsia="zh-CN"/>
        </w:rPr>
        <w:t>For the purpose of further discussions in RAN1 on NES spatial domain adaptations, consider the following cases</w:t>
      </w:r>
    </w:p>
    <w:p w14:paraId="2DEE4DF0" w14:textId="77777777" w:rsidR="00CB1B45" w:rsidRDefault="00CB1B45" w:rsidP="00CB1B45">
      <w:pPr>
        <w:numPr>
          <w:ilvl w:val="0"/>
          <w:numId w:val="59"/>
        </w:numPr>
        <w:overflowPunct/>
        <w:autoSpaceDE/>
        <w:autoSpaceDN/>
        <w:adjustRightInd/>
        <w:spacing w:after="0" w:line="259" w:lineRule="auto"/>
        <w:jc w:val="both"/>
        <w:textAlignment w:val="auto"/>
        <w:rPr>
          <w:lang w:eastAsia="zh-CN"/>
        </w:rPr>
      </w:pPr>
      <w:r>
        <w:rPr>
          <w:lang w:eastAsia="zh-CN"/>
        </w:rPr>
        <w:t>Type 1: all antenna elements associated to a logical antenna port is disabled/enabled</w:t>
      </w:r>
    </w:p>
    <w:p w14:paraId="2A30B6B2" w14:textId="77777777" w:rsidR="00CB1B45" w:rsidRDefault="00CB1B45" w:rsidP="00CB1B45">
      <w:pPr>
        <w:numPr>
          <w:ilvl w:val="0"/>
          <w:numId w:val="59"/>
        </w:numPr>
        <w:overflowPunct/>
        <w:autoSpaceDE/>
        <w:autoSpaceDN/>
        <w:adjustRightInd/>
        <w:spacing w:after="0" w:line="259" w:lineRule="auto"/>
        <w:jc w:val="both"/>
        <w:textAlignment w:val="auto"/>
        <w:rPr>
          <w:lang w:eastAsia="zh-CN"/>
        </w:rPr>
      </w:pPr>
      <w:r>
        <w:rPr>
          <w:lang w:eastAsia="zh-CN"/>
        </w:rPr>
        <w:t>Type 2: part/subset of antenna elements associated to a logical antenna port is disabled/enabled</w:t>
      </w:r>
    </w:p>
    <w:p w14:paraId="30388B42" w14:textId="77777777" w:rsidR="00CB1B45" w:rsidRDefault="00CB1B45" w:rsidP="00CB1B45">
      <w:pPr>
        <w:pStyle w:val="References"/>
        <w:spacing w:after="0"/>
      </w:pPr>
    </w:p>
    <w:p w14:paraId="735E4BA4" w14:textId="76925E04" w:rsidR="00CB1B45" w:rsidRDefault="00DC12A1" w:rsidP="00CB1B45">
      <w:pPr>
        <w:spacing w:after="0"/>
        <w:rPr>
          <w:rFonts w:ascii="Times" w:eastAsia="Batang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val="en-US" w:eastAsia="zh-CN"/>
        </w:rPr>
        <w:t>Discuss the signal</w:t>
      </w:r>
      <w:r w:rsidR="00CB1B45">
        <w:rPr>
          <w:rFonts w:ascii="Times" w:eastAsia="Batang" w:hAnsi="Times"/>
          <w:szCs w:val="24"/>
          <w:lang w:val="en-US" w:eastAsia="zh-CN"/>
        </w:rPr>
        <w:t>ing aspects for spatial/power domain adaptation for Rel-18 NES-capable UEs considering that</w:t>
      </w:r>
    </w:p>
    <w:p w14:paraId="0388D8EE" w14:textId="77777777" w:rsidR="00CB1B45" w:rsidRDefault="00CB1B45" w:rsidP="00CB1B45">
      <w:pPr>
        <w:numPr>
          <w:ilvl w:val="0"/>
          <w:numId w:val="59"/>
        </w:numPr>
        <w:overflowPunct/>
        <w:autoSpaceDE/>
        <w:autoSpaceDN/>
        <w:adjustRightInd/>
        <w:spacing w:after="0" w:line="259" w:lineRule="auto"/>
        <w:jc w:val="both"/>
        <w:textAlignment w:val="auto"/>
        <w:rPr>
          <w:lang w:eastAsia="zh-CN"/>
        </w:rPr>
      </w:pPr>
      <w:r>
        <w:rPr>
          <w:lang w:eastAsia="zh-CN"/>
        </w:rPr>
        <w:t>Whether there is a need for transition time per adaptation (for UE)</w:t>
      </w:r>
    </w:p>
    <w:p w14:paraId="0B11B04F" w14:textId="33F6C9CD" w:rsidR="00BC6225" w:rsidRDefault="00CB1B45" w:rsidP="00CB1B45">
      <w:pPr>
        <w:pStyle w:val="References"/>
        <w:spacing w:after="0"/>
        <w:rPr>
          <w:lang w:eastAsia="zh-CN"/>
        </w:rPr>
      </w:pPr>
      <w:r>
        <w:rPr>
          <w:lang w:eastAsia="zh-CN"/>
        </w:rPr>
        <w:t>Whether/How to inform UE on spatial adaptation pattern update and/or PDSCH/CSI-RS transmission power change due to adaptation.</w:t>
      </w:r>
    </w:p>
    <w:p w14:paraId="1DA87ED0" w14:textId="77777777" w:rsidR="00CB1B45" w:rsidRDefault="00CB1B45" w:rsidP="00CB1B45">
      <w:pPr>
        <w:pStyle w:val="References"/>
        <w:spacing w:after="0"/>
        <w:rPr>
          <w:lang w:eastAsia="zh-CN"/>
        </w:rPr>
      </w:pPr>
    </w:p>
    <w:p w14:paraId="22A33CD3" w14:textId="7DBC859F" w:rsidR="00094900" w:rsidRDefault="00094900" w:rsidP="00094900">
      <w:pPr>
        <w:pStyle w:val="References"/>
        <w:spacing w:after="0"/>
      </w:pPr>
      <w:r>
        <w:t>So far</w:t>
      </w:r>
      <w:r>
        <w:rPr>
          <w:szCs w:val="21"/>
        </w:rPr>
        <w:t xml:space="preserve"> we do not see any RF impact and hold the opinion that there is </w:t>
      </w:r>
      <w:r>
        <w:t xml:space="preserve">no need to define </w:t>
      </w:r>
      <w:r w:rsidRPr="003560B8">
        <w:rPr>
          <w:lang w:eastAsia="zh-CN"/>
        </w:rPr>
        <w:t xml:space="preserve">spatial </w:t>
      </w:r>
      <w:r>
        <w:rPr>
          <w:rFonts w:eastAsiaTheme="minorEastAsia"/>
          <w:lang w:eastAsia="zh-CN"/>
        </w:rPr>
        <w:t>and power</w:t>
      </w:r>
      <w:r w:rsidRPr="003560B8">
        <w:rPr>
          <w:lang w:eastAsia="zh-CN"/>
        </w:rPr>
        <w:t xml:space="preserve"> domain</w:t>
      </w:r>
      <w:r>
        <w:rPr>
          <w:lang w:eastAsia="zh-CN"/>
        </w:rPr>
        <w:t>s</w:t>
      </w:r>
      <w:r w:rsidRPr="003560B8">
        <w:rPr>
          <w:lang w:eastAsia="zh-CN"/>
        </w:rPr>
        <w:t xml:space="preserve"> techniques</w:t>
      </w:r>
      <w:r>
        <w:t xml:space="preserve"> relative requirements at this stage. </w:t>
      </w:r>
    </w:p>
    <w:p w14:paraId="7B7E5D93" w14:textId="77777777" w:rsidR="007E069E" w:rsidRPr="00CB1B45" w:rsidRDefault="007E069E" w:rsidP="00CB1B45">
      <w:pPr>
        <w:pStyle w:val="References"/>
        <w:spacing w:after="0"/>
        <w:rPr>
          <w:lang w:val="en-GB"/>
        </w:rPr>
      </w:pPr>
    </w:p>
    <w:p w14:paraId="54DEDC7D" w14:textId="610393EF" w:rsidR="00785565" w:rsidRDefault="00785565" w:rsidP="00785565">
      <w:r w:rsidRPr="00520E5C">
        <w:rPr>
          <w:rFonts w:hint="eastAsia"/>
          <w:b/>
          <w:lang w:eastAsia="zh-CN"/>
        </w:rPr>
        <w:t>Proposal</w:t>
      </w:r>
      <w:r w:rsidRPr="00520E5C">
        <w:rPr>
          <w:b/>
          <w:lang w:eastAsia="zh-CN"/>
        </w:rPr>
        <w:t xml:space="preserve"> </w:t>
      </w:r>
      <w:r w:rsidR="00D30A68">
        <w:rPr>
          <w:b/>
          <w:lang w:eastAsia="zh-CN"/>
        </w:rPr>
        <w:t>8</w:t>
      </w:r>
      <w:r w:rsidRPr="00520E5C">
        <w:rPr>
          <w:lang w:eastAsia="zh-CN"/>
        </w:rPr>
        <w:t xml:space="preserve">: </w:t>
      </w:r>
      <w:r>
        <w:rPr>
          <w:lang w:eastAsia="zh-CN"/>
        </w:rPr>
        <w:t xml:space="preserve">For </w:t>
      </w:r>
      <w:r>
        <w:t>S</w:t>
      </w:r>
      <w:r w:rsidRPr="00D40B89">
        <w:rPr>
          <w:rFonts w:hint="eastAsia"/>
        </w:rPr>
        <w:t xml:space="preserve">patial </w:t>
      </w:r>
      <w:r>
        <w:rPr>
          <w:rFonts w:eastAsiaTheme="minorEastAsia"/>
          <w:lang w:eastAsia="zh-CN"/>
        </w:rPr>
        <w:t>a</w:t>
      </w:r>
      <w:r w:rsidR="005347C9">
        <w:rPr>
          <w:rFonts w:eastAsiaTheme="minorEastAsia" w:hint="eastAsia"/>
          <w:lang w:eastAsia="zh-CN"/>
        </w:rPr>
        <w:t>nd</w:t>
      </w:r>
      <w:r>
        <w:rPr>
          <w:rFonts w:eastAsiaTheme="minorEastAsia"/>
          <w:lang w:eastAsia="zh-CN"/>
        </w:rPr>
        <w:t xml:space="preserve"> </w:t>
      </w:r>
      <w:r w:rsidR="005347C9">
        <w:rPr>
          <w:rFonts w:eastAsiaTheme="minorEastAsia"/>
          <w:lang w:eastAsia="zh-CN"/>
        </w:rPr>
        <w:t xml:space="preserve">power </w:t>
      </w:r>
      <w:r w:rsidRPr="00D40B89">
        <w:rPr>
          <w:rFonts w:hint="eastAsia"/>
        </w:rPr>
        <w:t>domain techniques</w:t>
      </w:r>
      <w:r>
        <w:t>,</w:t>
      </w:r>
      <w:r w:rsidRPr="00520E5C">
        <w:t xml:space="preserve"> </w:t>
      </w:r>
      <w:r>
        <w:t>there is no need to define new requirement within its own transmitter period or frequency band and does not cause interference with other signals.</w:t>
      </w:r>
    </w:p>
    <w:p w14:paraId="61EED755" w14:textId="77777777" w:rsidR="00F71823" w:rsidRDefault="00F71823" w:rsidP="006223BB">
      <w:pPr>
        <w:pStyle w:val="1"/>
        <w:tabs>
          <w:tab w:val="clear" w:pos="680"/>
          <w:tab w:val="num" w:pos="397"/>
        </w:tabs>
        <w:ind w:left="533"/>
      </w:pPr>
      <w:r>
        <w:t>Conclusions</w:t>
      </w:r>
    </w:p>
    <w:p w14:paraId="54196367" w14:textId="6CB776E0" w:rsidR="005347C9" w:rsidRDefault="00F71823" w:rsidP="00B87A3C">
      <w:pPr>
        <w:pStyle w:val="afe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  <w:r w:rsidRPr="00246D6A">
        <w:rPr>
          <w:rFonts w:ascii="Times New Roman" w:hAnsi="Times New Roman" w:cs="Times New Roman" w:hint="eastAsia"/>
          <w:color w:val="000000"/>
          <w:sz w:val="20"/>
          <w:szCs w:val="20"/>
        </w:rPr>
        <w:t>In this contribution</w:t>
      </w:r>
      <w:r w:rsidR="00C1256F" w:rsidRPr="00246D6A">
        <w:rPr>
          <w:rFonts w:ascii="Times New Roman" w:hAnsi="Times New Roman" w:cs="Times New Roman" w:hint="eastAsia"/>
          <w:color w:val="000000"/>
          <w:sz w:val="20"/>
          <w:szCs w:val="20"/>
        </w:rPr>
        <w:t xml:space="preserve">, </w:t>
      </w:r>
      <w:r w:rsidRPr="00246D6A">
        <w:rPr>
          <w:rFonts w:ascii="Times New Roman" w:hAnsi="Times New Roman" w:cs="Times New Roman" w:hint="eastAsia"/>
          <w:color w:val="000000"/>
          <w:sz w:val="20"/>
          <w:szCs w:val="20"/>
        </w:rPr>
        <w:t xml:space="preserve">we </w:t>
      </w:r>
      <w:r w:rsidR="00572A9B">
        <w:rPr>
          <w:rFonts w:ascii="Times New Roman" w:hAnsi="Times New Roman" w:cs="Times New Roman"/>
          <w:color w:val="000000"/>
          <w:sz w:val="20"/>
          <w:szCs w:val="20"/>
        </w:rPr>
        <w:t xml:space="preserve">discuss the </w:t>
      </w:r>
      <w:r w:rsidR="003D3B52">
        <w:rPr>
          <w:rFonts w:ascii="Times New Roman" w:hAnsi="Times New Roman" w:cs="Times New Roman"/>
          <w:color w:val="000000"/>
          <w:sz w:val="20"/>
          <w:szCs w:val="20"/>
        </w:rPr>
        <w:t>TAE requirement</w:t>
      </w:r>
      <w:r w:rsidR="00361E4D">
        <w:rPr>
          <w:rFonts w:ascii="Times New Roman" w:hAnsi="Times New Roman" w:cs="Times New Roman"/>
          <w:color w:val="000000"/>
          <w:sz w:val="20"/>
          <w:szCs w:val="20"/>
        </w:rPr>
        <w:t xml:space="preserve"> for </w:t>
      </w:r>
      <w:r w:rsidR="00FF0ACC" w:rsidRPr="00246D6A">
        <w:rPr>
          <w:rFonts w:ascii="Times New Roman" w:hAnsi="Times New Roman" w:cs="Times New Roman"/>
          <w:color w:val="000000"/>
          <w:sz w:val="20"/>
          <w:szCs w:val="20"/>
        </w:rPr>
        <w:t>the SSB-less SCell operation for inter-band CA for FR1 and co-located cells</w:t>
      </w:r>
      <w:r w:rsidR="00FF0ACC" w:rsidRPr="00246D6A">
        <w:rPr>
          <w:rFonts w:ascii="Times New Roman" w:hAnsi="Times New Roman" w:cs="Times New Roman" w:hint="eastAsia"/>
          <w:color w:val="000000"/>
          <w:sz w:val="20"/>
          <w:szCs w:val="20"/>
        </w:rPr>
        <w:t>.</w:t>
      </w:r>
      <w:r w:rsidRPr="00246D6A">
        <w:rPr>
          <w:rFonts w:ascii="Times New Roman" w:hAnsi="Times New Roman" w:cs="Times New Roman" w:hint="eastAsia"/>
          <w:color w:val="000000"/>
          <w:sz w:val="20"/>
          <w:szCs w:val="20"/>
        </w:rPr>
        <w:t xml:space="preserve"> </w:t>
      </w:r>
      <w:r w:rsidR="00AB109A">
        <w:rPr>
          <w:rFonts w:ascii="Times New Roman" w:hAnsi="Times New Roman" w:cs="Times New Roman" w:hint="eastAsia"/>
          <w:color w:val="000000"/>
          <w:sz w:val="20"/>
          <w:szCs w:val="20"/>
        </w:rPr>
        <w:t>Besides</w:t>
      </w:r>
      <w:r w:rsidR="00AB109A">
        <w:rPr>
          <w:rFonts w:ascii="Times New Roman" w:hAnsi="Times New Roman" w:cs="Times New Roman"/>
          <w:color w:val="000000"/>
          <w:sz w:val="20"/>
          <w:szCs w:val="20"/>
        </w:rPr>
        <w:t xml:space="preserve"> that</w:t>
      </w:r>
      <w:r w:rsidR="00AB109A">
        <w:rPr>
          <w:rFonts w:ascii="Times New Roman" w:hAnsi="Times New Roman" w:cs="Times New Roman" w:hint="eastAsia"/>
          <w:color w:val="000000"/>
          <w:sz w:val="20"/>
          <w:szCs w:val="20"/>
        </w:rPr>
        <w:t>,</w:t>
      </w:r>
      <w:r w:rsidR="00AB109A">
        <w:rPr>
          <w:rFonts w:ascii="Times New Roman" w:hAnsi="Times New Roman" w:cs="Times New Roman"/>
          <w:color w:val="000000"/>
          <w:sz w:val="20"/>
          <w:szCs w:val="20"/>
        </w:rPr>
        <w:t xml:space="preserve"> we give two optional solutions on how to </w:t>
      </w:r>
      <w:r w:rsidR="00AB109A" w:rsidRPr="00AB109A">
        <w:rPr>
          <w:rFonts w:ascii="Times New Roman" w:hAnsi="Times New Roman" w:cs="Times New Roman"/>
          <w:color w:val="000000"/>
          <w:sz w:val="20"/>
          <w:szCs w:val="20"/>
        </w:rPr>
        <w:t>handle the requirements of SSB-less operation</w:t>
      </w:r>
      <w:r w:rsidR="00AB109A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44301E9B" w14:textId="58849B44" w:rsidR="00B87A3C" w:rsidRDefault="004C32ED" w:rsidP="004C32ED">
      <w:r>
        <w:rPr>
          <w:color w:val="000000"/>
        </w:rPr>
        <w:t>We have also checked the progress of RAN1 on Cell DTX/DRX, spatial and power domains techniques.</w:t>
      </w:r>
      <w:r w:rsidR="007719F4">
        <w:rPr>
          <w:color w:val="000000"/>
        </w:rPr>
        <w:t xml:space="preserve"> </w:t>
      </w:r>
      <w:r w:rsidR="00572A9B">
        <w:rPr>
          <w:color w:val="000000"/>
        </w:rPr>
        <w:t>O</w:t>
      </w:r>
      <w:r w:rsidR="00572A9B" w:rsidRPr="00572A9B">
        <w:rPr>
          <w:color w:val="000000"/>
        </w:rPr>
        <w:t xml:space="preserve">ur </w:t>
      </w:r>
      <w:r w:rsidR="00361E4D">
        <w:rPr>
          <w:color w:val="000000"/>
        </w:rPr>
        <w:t xml:space="preserve">observations and </w:t>
      </w:r>
      <w:r w:rsidR="00572A9B" w:rsidRPr="00572A9B">
        <w:rPr>
          <w:color w:val="000000"/>
        </w:rPr>
        <w:t>proposals</w:t>
      </w:r>
      <w:r w:rsidR="00AB109A">
        <w:rPr>
          <w:color w:val="000000"/>
        </w:rPr>
        <w:t xml:space="preserve"> are as follows</w:t>
      </w:r>
      <w:r w:rsidR="00572A9B">
        <w:rPr>
          <w:color w:val="000000"/>
        </w:rPr>
        <w:t>:</w:t>
      </w:r>
      <w:r w:rsidR="00B87A3C">
        <w:t> </w:t>
      </w:r>
    </w:p>
    <w:p w14:paraId="7B00BD97" w14:textId="77777777" w:rsidR="00915034" w:rsidRDefault="00915034" w:rsidP="00915034">
      <w:pPr>
        <w:tabs>
          <w:tab w:val="left" w:pos="1134"/>
        </w:tabs>
        <w:spacing w:line="240" w:lineRule="exact"/>
      </w:pPr>
      <w:r>
        <w:rPr>
          <w:b/>
          <w:lang w:eastAsia="zh-CN"/>
        </w:rPr>
        <w:t>Observation</w:t>
      </w:r>
      <w:r w:rsidRPr="00551310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551310">
        <w:rPr>
          <w:lang w:eastAsia="zh-CN"/>
        </w:rPr>
        <w:t>:</w:t>
      </w:r>
      <w:r>
        <w:rPr>
          <w:lang w:eastAsia="zh-CN"/>
        </w:rPr>
        <w:t xml:space="preserve"> </w:t>
      </w:r>
      <w:r>
        <w:t>The simpler the deployment, the smaller the latency uncertainty. BS that support multi-band operation may provide the simplest solution for achieving low TAE inter-band CA.</w:t>
      </w:r>
    </w:p>
    <w:p w14:paraId="11AB94A1" w14:textId="372639AB" w:rsidR="005F5198" w:rsidRPr="005F5198" w:rsidRDefault="005F5198" w:rsidP="005F5198">
      <w:bookmarkStart w:id="4" w:name="_GoBack"/>
      <w:bookmarkEnd w:id="4"/>
      <w:r>
        <w:rPr>
          <w:b/>
          <w:lang w:eastAsia="zh-CN"/>
        </w:rPr>
        <w:t>Observation</w:t>
      </w:r>
      <w:r w:rsidRPr="00551310">
        <w:rPr>
          <w:b/>
          <w:lang w:eastAsia="zh-CN"/>
        </w:rPr>
        <w:t xml:space="preserve"> </w:t>
      </w:r>
      <w:r w:rsidR="00C14634">
        <w:rPr>
          <w:b/>
          <w:lang w:eastAsia="zh-CN"/>
        </w:rPr>
        <w:t>2</w:t>
      </w:r>
      <w:r w:rsidRPr="00551310">
        <w:rPr>
          <w:lang w:eastAsia="zh-CN"/>
        </w:rPr>
        <w:t>:</w:t>
      </w:r>
      <w:r>
        <w:rPr>
          <w:lang w:eastAsia="zh-CN"/>
        </w:rPr>
        <w:t xml:space="preserve"> For </w:t>
      </w:r>
      <w:r>
        <w:rPr>
          <w:rFonts w:eastAsiaTheme="minorEastAsia"/>
          <w:szCs w:val="24"/>
          <w:lang w:val="en-US" w:eastAsia="zh-CN"/>
        </w:rPr>
        <w:t>FR1 NR BS, TAE</w:t>
      </w:r>
      <w:r w:rsidRPr="003A4C7C">
        <w:rPr>
          <w:szCs w:val="24"/>
          <w:lang w:eastAsia="zh-CN"/>
        </w:rPr>
        <w:t xml:space="preserve"> </w:t>
      </w:r>
      <w:r w:rsidRPr="003A4C7C">
        <w:rPr>
          <w:szCs w:val="24"/>
          <w:lang w:val="en-US" w:eastAsia="zh-CN"/>
        </w:rPr>
        <w:t>3µs</w:t>
      </w:r>
      <w:r>
        <w:rPr>
          <w:lang w:eastAsia="zh-CN"/>
        </w:rPr>
        <w:t xml:space="preserve"> f</w:t>
      </w:r>
      <w:r w:rsidRPr="005F5198">
        <w:rPr>
          <w:rFonts w:eastAsiaTheme="minorEastAsia"/>
          <w:szCs w:val="24"/>
          <w:lang w:eastAsia="zh-CN"/>
        </w:rPr>
        <w:t>or inter-band carrier aggregation</w:t>
      </w:r>
      <w:r>
        <w:rPr>
          <w:rFonts w:eastAsiaTheme="minorEastAsia"/>
          <w:szCs w:val="24"/>
          <w:lang w:eastAsia="zh-CN"/>
        </w:rPr>
        <w:t xml:space="preserve"> is considering </w:t>
      </w:r>
      <w:r>
        <w:t>extreme non-co-located scenarios</w:t>
      </w:r>
      <w:r>
        <w:rPr>
          <w:lang w:eastAsia="zh-CN"/>
        </w:rPr>
        <w:t xml:space="preserve">. </w:t>
      </w:r>
      <w:r w:rsidRPr="00CF77D7">
        <w:t xml:space="preserve">However, in </w:t>
      </w:r>
      <w:r>
        <w:t xml:space="preserve">FR1 </w:t>
      </w:r>
      <w:r w:rsidRPr="00CF77D7">
        <w:t xml:space="preserve">co-located scenarios, the TAE is much better than 3µs </w:t>
      </w:r>
      <w:r>
        <w:t>in practical deployment scenario</w:t>
      </w:r>
      <w:r w:rsidRPr="00CF77D7">
        <w:t>.</w:t>
      </w:r>
    </w:p>
    <w:p w14:paraId="7DBC70CF" w14:textId="55DAA085" w:rsidR="00CB04B5" w:rsidRPr="00CB04B5" w:rsidRDefault="00CB04B5" w:rsidP="00CB04B5">
      <w:pPr>
        <w:pStyle w:val="afe"/>
        <w:spacing w:before="0" w:beforeAutospacing="0" w:after="180" w:afterAutospacing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Proposal 1</w:t>
      </w:r>
      <w:r>
        <w:rPr>
          <w:rFonts w:ascii="Times New Roman" w:hAnsi="Times New Roman" w:cs="Times New Roman"/>
          <w:color w:val="000000"/>
          <w:sz w:val="20"/>
          <w:szCs w:val="20"/>
        </w:rPr>
        <w:t>: For option 2 (260ns), MSR BS which support NR and LTE, and BS supporting multi-band operation, FR1 co-located inter-band CA TAE can be within 260ns.</w:t>
      </w:r>
    </w:p>
    <w:p w14:paraId="3A2DA950" w14:textId="77777777" w:rsidR="005C2AD1" w:rsidRPr="006525D9" w:rsidRDefault="005C2AD1" w:rsidP="005C2AD1">
      <w:pPr>
        <w:tabs>
          <w:tab w:val="left" w:pos="1134"/>
        </w:tabs>
        <w:spacing w:line="240" w:lineRule="exact"/>
        <w:rPr>
          <w:rFonts w:eastAsiaTheme="minorEastAsia"/>
          <w:lang w:eastAsia="zh-CN"/>
        </w:rPr>
      </w:pPr>
      <w:r w:rsidRPr="00E102AD">
        <w:rPr>
          <w:rFonts w:hint="eastAsia"/>
          <w:b/>
          <w:bCs/>
        </w:rPr>
        <w:t>P</w:t>
      </w:r>
      <w:r w:rsidRPr="00E102AD">
        <w:rPr>
          <w:b/>
          <w:bCs/>
        </w:rPr>
        <w:t>roposal</w:t>
      </w:r>
      <w:r>
        <w:rPr>
          <w:b/>
          <w:bCs/>
        </w:rPr>
        <w:t xml:space="preserve"> 2</w:t>
      </w:r>
      <w:r w:rsidRPr="00E102AD">
        <w:rPr>
          <w:b/>
          <w:bCs/>
        </w:rPr>
        <w:t xml:space="preserve">: </w:t>
      </w:r>
      <w:r>
        <w:rPr>
          <w:rFonts w:eastAsiaTheme="minorEastAsia"/>
          <w:lang w:eastAsia="zh-CN"/>
        </w:rPr>
        <w:t>TAE value for SSB-less operation for FR1 co-located inter-band CA should be</w:t>
      </w:r>
      <w:r w:rsidRPr="00157273">
        <w:t xml:space="preserve"> less than CP</w:t>
      </w:r>
      <w:r w:rsidRPr="00A47823">
        <w:rPr>
          <w:rFonts w:eastAsiaTheme="minorEastAsia"/>
          <w:lang w:eastAsia="zh-CN"/>
        </w:rPr>
        <w:t xml:space="preserve"> corresponding to the largest SCS among the CCs. For FR1</w:t>
      </w:r>
      <w:r>
        <w:rPr>
          <w:rFonts w:eastAsiaTheme="minorEastAsia"/>
          <w:lang w:eastAsia="zh-CN"/>
        </w:rPr>
        <w:t xml:space="preserve"> SCS 60 kHz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CP </w:t>
      </w:r>
      <w:r w:rsidRPr="00A47823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1.71 </w:t>
      </w:r>
      <w:r w:rsidRPr="002A4CD7">
        <w:t>µ</w:t>
      </w:r>
      <w:r w:rsidRPr="002A4CD7">
        <w:rPr>
          <w:i/>
        </w:rPr>
        <w:t>s</w:t>
      </w:r>
      <w:r>
        <w:rPr>
          <w:rFonts w:eastAsiaTheme="minorEastAsia" w:hint="eastAsia"/>
          <w:lang w:eastAsia="zh-CN"/>
        </w:rPr>
        <w:t>.</w:t>
      </w:r>
    </w:p>
    <w:p w14:paraId="3AD4FC3C" w14:textId="77777777" w:rsidR="005C2AD1" w:rsidRDefault="005C2AD1" w:rsidP="005C2AD1">
      <w:pPr>
        <w:tabs>
          <w:tab w:val="left" w:pos="1134"/>
        </w:tabs>
        <w:spacing w:line="240" w:lineRule="exact"/>
        <w:rPr>
          <w:rFonts w:eastAsiaTheme="minorEastAsia"/>
          <w:lang w:eastAsia="zh-CN"/>
        </w:rPr>
      </w:pPr>
      <w:r>
        <w:rPr>
          <w:b/>
          <w:bCs/>
        </w:rPr>
        <w:t>Observation 3</w:t>
      </w:r>
      <w:r w:rsidRPr="001A684B">
        <w:rPr>
          <w:b/>
          <w:bCs/>
        </w:rPr>
        <w:t>:</w:t>
      </w:r>
      <w:r>
        <w:rPr>
          <w:b/>
          <w:bCs/>
        </w:rPr>
        <w:t xml:space="preserve"> </w:t>
      </w:r>
      <w:r w:rsidRPr="008A1454">
        <w:rPr>
          <w:rFonts w:eastAsiaTheme="minorEastAsia"/>
          <w:lang w:eastAsia="zh-CN"/>
        </w:rPr>
        <w:t>3</w:t>
      </w:r>
      <w:r w:rsidRPr="003B00F1">
        <w:rPr>
          <w:rFonts w:cs="Arial"/>
        </w:rPr>
        <w:t>µ</w:t>
      </w:r>
      <w:r w:rsidRPr="001E2FD8">
        <w:rPr>
          <w:rFonts w:cs="Arial"/>
          <w:i/>
        </w:rPr>
        <w:t>s</w:t>
      </w:r>
      <w:r>
        <w:rPr>
          <w:rFonts w:eastAsiaTheme="minorEastAsia"/>
          <w:lang w:eastAsia="zh-CN"/>
        </w:rPr>
        <w:t xml:space="preserve"> is larger than</w:t>
      </w:r>
      <w:r w:rsidRPr="008A1454">
        <w:rPr>
          <w:rFonts w:eastAsiaTheme="minorEastAsia"/>
          <w:lang w:eastAsia="zh-CN"/>
        </w:rPr>
        <w:t xml:space="preserve"> CP </w:t>
      </w:r>
      <w:r>
        <w:rPr>
          <w:rFonts w:eastAsiaTheme="minorEastAsia"/>
          <w:lang w:eastAsia="zh-CN"/>
        </w:rPr>
        <w:t>for 30/60kHz FR1 SCS.</w:t>
      </w:r>
    </w:p>
    <w:p w14:paraId="17DD509B" w14:textId="77777777" w:rsidR="005C2AD1" w:rsidRDefault="005C2AD1" w:rsidP="005C2AD1">
      <w:pPr>
        <w:tabs>
          <w:tab w:val="left" w:pos="1134"/>
        </w:tabs>
        <w:spacing w:line="240" w:lineRule="exact"/>
        <w:rPr>
          <w:rFonts w:eastAsiaTheme="minorEastAsia"/>
          <w:lang w:eastAsia="zh-CN"/>
        </w:rPr>
      </w:pPr>
      <w:r w:rsidRPr="00E102AD">
        <w:rPr>
          <w:rFonts w:hint="eastAsia"/>
          <w:b/>
          <w:bCs/>
        </w:rPr>
        <w:t>P</w:t>
      </w:r>
      <w:r w:rsidRPr="00E102AD">
        <w:rPr>
          <w:b/>
          <w:bCs/>
        </w:rPr>
        <w:t>roposal</w:t>
      </w:r>
      <w:r>
        <w:rPr>
          <w:b/>
          <w:bCs/>
        </w:rPr>
        <w:t xml:space="preserve"> 3</w:t>
      </w:r>
      <w:r w:rsidRPr="00E102AD">
        <w:rPr>
          <w:b/>
          <w:bCs/>
        </w:rPr>
        <w:t>:</w:t>
      </w:r>
      <w:r>
        <w:rPr>
          <w:b/>
          <w:bCs/>
        </w:rPr>
        <w:t xml:space="preserve"> </w:t>
      </w:r>
      <w:r w:rsidRPr="00913A01">
        <w:rPr>
          <w:rFonts w:eastAsiaTheme="minorEastAsia"/>
          <w:lang w:eastAsia="zh-CN"/>
        </w:rPr>
        <w:t>Option 4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(3</w:t>
      </w:r>
      <w:r w:rsidRPr="003B00F1">
        <w:rPr>
          <w:rFonts w:cs="Arial"/>
        </w:rPr>
        <w:t>µ</w:t>
      </w:r>
      <w:r w:rsidRPr="001E2FD8">
        <w:rPr>
          <w:rFonts w:cs="Arial"/>
          <w:i/>
        </w:rPr>
        <w:t>s</w:t>
      </w:r>
      <w:r w:rsidRPr="00913A01">
        <w:rPr>
          <w:rFonts w:eastAsiaTheme="minorEastAsia" w:hint="eastAsia"/>
          <w:lang w:eastAsia="zh-CN"/>
        </w:rPr>
        <w:t>）</w:t>
      </w:r>
      <w:r w:rsidRPr="00913A01">
        <w:rPr>
          <w:rFonts w:eastAsiaTheme="minorEastAsia" w:hint="eastAsia"/>
          <w:lang w:eastAsia="zh-CN"/>
        </w:rPr>
        <w:t>is</w:t>
      </w:r>
      <w:r w:rsidRPr="00913A0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not feasibility </w:t>
      </w:r>
      <w:r>
        <w:t>for SSB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less operation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since it is </w:t>
      </w:r>
      <w:r w:rsidRPr="008A1454">
        <w:rPr>
          <w:rFonts w:eastAsiaTheme="minorEastAsia"/>
          <w:lang w:eastAsia="zh-CN"/>
        </w:rPr>
        <w:t xml:space="preserve">larger than CP </w:t>
      </w:r>
      <w:r>
        <w:rPr>
          <w:rFonts w:eastAsiaTheme="minorEastAsia"/>
          <w:lang w:eastAsia="zh-CN"/>
        </w:rPr>
        <w:t>for 30/60kHz SCS.</w:t>
      </w:r>
    </w:p>
    <w:p w14:paraId="3F3DA44D" w14:textId="20F70EA1" w:rsidR="005C2AD1" w:rsidRPr="005C2AD1" w:rsidRDefault="005C2AD1" w:rsidP="005C2AD1">
      <w:pPr>
        <w:tabs>
          <w:tab w:val="left" w:pos="1134"/>
        </w:tabs>
        <w:spacing w:line="240" w:lineRule="exact"/>
        <w:rPr>
          <w:rFonts w:eastAsiaTheme="minorEastAsia"/>
          <w:lang w:eastAsia="zh-CN"/>
        </w:rPr>
      </w:pPr>
      <w:r>
        <w:rPr>
          <w:b/>
          <w:bCs/>
        </w:rPr>
        <w:t>Observation 4</w:t>
      </w:r>
      <w:r w:rsidRPr="00E102AD">
        <w:rPr>
          <w:b/>
          <w:bCs/>
        </w:rPr>
        <w:t>:</w:t>
      </w:r>
      <w:r>
        <w:rPr>
          <w:b/>
          <w:bCs/>
        </w:rPr>
        <w:t xml:space="preserve"> </w:t>
      </w:r>
      <w:r w:rsidRPr="00913A01">
        <w:rPr>
          <w:rFonts w:eastAsiaTheme="minorEastAsia"/>
          <w:lang w:eastAsia="zh-CN"/>
        </w:rPr>
        <w:t>Option 1</w:t>
      </w:r>
      <w:r>
        <w:rPr>
          <w:rFonts w:eastAsiaTheme="minorEastAsia"/>
          <w:lang w:eastAsia="zh-CN"/>
        </w:rPr>
        <w:t xml:space="preserve"> (</w:t>
      </w:r>
      <w:r w:rsidRPr="00913A01">
        <w:rPr>
          <w:rFonts w:eastAsiaTheme="minorEastAsia"/>
          <w:lang w:eastAsia="zh-CN"/>
        </w:rPr>
        <w:t>2.x</w:t>
      </w:r>
      <w:r>
        <w:rPr>
          <w:rFonts w:eastAsiaTheme="minorEastAsia"/>
          <w:lang w:eastAsia="zh-CN"/>
        </w:rPr>
        <w:t xml:space="preserve"> </w:t>
      </w:r>
      <w:r w:rsidRPr="003B00F1">
        <w:rPr>
          <w:rFonts w:cs="Arial"/>
        </w:rPr>
        <w:t>µ</w:t>
      </w:r>
      <w:r w:rsidRPr="001E2FD8">
        <w:rPr>
          <w:rFonts w:cs="Arial"/>
          <w:i/>
        </w:rPr>
        <w:t>s</w:t>
      </w:r>
      <w:r w:rsidRPr="00913A01">
        <w:rPr>
          <w:rFonts w:eastAsiaTheme="minorEastAsia"/>
          <w:lang w:eastAsia="zh-CN"/>
        </w:rPr>
        <w:t>, i.e., CP size for 30</w:t>
      </w:r>
      <w:r>
        <w:rPr>
          <w:rFonts w:eastAsiaTheme="minorEastAsia"/>
          <w:lang w:eastAsia="zh-CN"/>
        </w:rPr>
        <w:t xml:space="preserve"> </w:t>
      </w:r>
      <w:r w:rsidRPr="00913A01">
        <w:rPr>
          <w:rFonts w:eastAsiaTheme="minorEastAsia" w:hint="eastAsia"/>
          <w:lang w:eastAsia="zh-CN"/>
        </w:rPr>
        <w:t>k</w:t>
      </w:r>
      <w:r w:rsidRPr="00913A01">
        <w:rPr>
          <w:rFonts w:eastAsiaTheme="minorEastAsia"/>
          <w:lang w:eastAsia="zh-CN"/>
        </w:rPr>
        <w:t>Hz SCS</w:t>
      </w:r>
      <w:r>
        <w:rPr>
          <w:rFonts w:eastAsiaTheme="minorEastAsia"/>
          <w:lang w:eastAsia="zh-CN"/>
        </w:rPr>
        <w:t xml:space="preserve">) is larger than </w:t>
      </w:r>
      <w:r w:rsidRPr="008A1454">
        <w:rPr>
          <w:rFonts w:eastAsiaTheme="minorEastAsia"/>
          <w:lang w:eastAsia="zh-CN"/>
        </w:rPr>
        <w:t xml:space="preserve">CP </w:t>
      </w:r>
      <w:r>
        <w:rPr>
          <w:rFonts w:eastAsiaTheme="minorEastAsia"/>
          <w:lang w:eastAsia="zh-CN"/>
        </w:rPr>
        <w:t>for 60 kHz FR1 SCS.</w:t>
      </w:r>
    </w:p>
    <w:p w14:paraId="685B8F77" w14:textId="6E406E0A" w:rsidR="00CB04B5" w:rsidRDefault="00CB04B5" w:rsidP="00CB04B5">
      <w:pPr>
        <w:pStyle w:val="afe"/>
        <w:spacing w:before="0" w:beforeAutospacing="0" w:after="180" w:afterAutospacing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 xml:space="preserve">Proposal </w:t>
      </w:r>
      <w:r w:rsidR="005F5198"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>4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/>
          <w:color w:val="000000"/>
          <w:sz w:val="20"/>
          <w:szCs w:val="20"/>
        </w:rPr>
        <w:t>Option 3</w:t>
      </w:r>
      <w:r>
        <w:rPr>
          <w:rFonts w:cs="Calibri" w:hint="eastAsia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65ns)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may bring unnecessary burden during the design and produce, as well as the testing process.</w:t>
      </w:r>
      <w:r w:rsidR="005F5198" w:rsidRPr="005F5198">
        <w:t xml:space="preserve"> </w:t>
      </w:r>
      <w:r w:rsidR="005F5198" w:rsidRPr="005F5198">
        <w:rPr>
          <w:rFonts w:ascii="Times New Roman" w:hAnsi="Times New Roman" w:cs="Times New Roman"/>
          <w:color w:val="000000"/>
          <w:sz w:val="20"/>
          <w:szCs w:val="20"/>
        </w:rPr>
        <w:t>For example, high-precision instruments may be necessary to compensate for line loss and conduct testing during mass production.</w:t>
      </w:r>
    </w:p>
    <w:p w14:paraId="1B9BBE18" w14:textId="206B25BB" w:rsidR="00CB04B5" w:rsidRDefault="00CB04B5" w:rsidP="00CB04B5">
      <w:pPr>
        <w:pStyle w:val="afe"/>
        <w:spacing w:before="0" w:beforeAutospacing="0" w:after="180" w:afterAutospacing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 xml:space="preserve">Proposal </w:t>
      </w:r>
      <w:r w:rsidR="00D30A68"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>5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SSB-less operation for FR1 co-located inter-band CA is an optional fe</w:t>
      </w:r>
      <w:r w:rsidR="00AB109A">
        <w:rPr>
          <w:rFonts w:ascii="Times New Roman" w:hAnsi="Times New Roman" w:cs="Times New Roman"/>
          <w:color w:val="000000"/>
          <w:sz w:val="20"/>
          <w:szCs w:val="20"/>
          <w:lang w:val="en-GB"/>
        </w:rPr>
        <w:t>ature and can be declared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40D86DD8" w14:textId="2D84132E" w:rsidR="00CB04B5" w:rsidRDefault="00CB04B5" w:rsidP="00CB04B5">
      <w:pPr>
        <w:pStyle w:val="afe"/>
        <w:spacing w:before="0" w:beforeAutospacing="0" w:after="180" w:afterAutospacing="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 xml:space="preserve">Proposal </w:t>
      </w:r>
      <w:r w:rsidR="00D30A68"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>6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There are two ways to handle SSB-less operation for FR1 inter-band co-located CA TAE requirements: </w:t>
      </w:r>
    </w:p>
    <w:p w14:paraId="49FACA1D" w14:textId="5B5A21A4" w:rsidR="00CB04B5" w:rsidRDefault="00CB04B5" w:rsidP="00005D68">
      <w:pPr>
        <w:pStyle w:val="afe"/>
        <w:numPr>
          <w:ilvl w:val="0"/>
          <w:numId w:val="61"/>
        </w:numPr>
        <w:spacing w:before="0" w:beforeAutospacing="0" w:after="180" w:afterAutospacing="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Option 1: Instead of defining feature-specific TAE requirement in the RF session, it can be </w:t>
      </w:r>
      <w:r w:rsidR="005F5198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implicitly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defined in the RRM session, similar to how SSB-less operation for intra-band contiguous CA has been handled. </w:t>
      </w:r>
    </w:p>
    <w:p w14:paraId="09631A98" w14:textId="3F4CEC34" w:rsidR="003D3B52" w:rsidRDefault="00CB04B5" w:rsidP="00005D68">
      <w:pPr>
        <w:pStyle w:val="afe"/>
        <w:numPr>
          <w:ilvl w:val="0"/>
          <w:numId w:val="61"/>
        </w:numPr>
        <w:spacing w:before="0" w:beforeAutospacing="0" w:after="180" w:afterAutospacing="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Option 2: Feature-specific TAE requirements can be defined directly in the RF session </w:t>
      </w:r>
      <w:r>
        <w:rPr>
          <w:rFonts w:ascii="Times New Roman" w:hAnsi="Times New Roman" w:cs="Times New Roman"/>
          <w:color w:val="000000"/>
          <w:sz w:val="20"/>
          <w:szCs w:val="20"/>
        </w:rPr>
        <w:t>in clause 6.5.3.2 of TS38.104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. </w:t>
      </w:r>
    </w:p>
    <w:p w14:paraId="069EF121" w14:textId="49F9F261" w:rsidR="005F5198" w:rsidRDefault="005F5198" w:rsidP="005F5198">
      <w:r w:rsidRPr="00520E5C">
        <w:rPr>
          <w:rFonts w:hint="eastAsia"/>
          <w:b/>
          <w:lang w:eastAsia="zh-CN"/>
        </w:rPr>
        <w:t>Proposal</w:t>
      </w:r>
      <w:r w:rsidRPr="00520E5C">
        <w:rPr>
          <w:b/>
          <w:lang w:eastAsia="zh-CN"/>
        </w:rPr>
        <w:t xml:space="preserve"> </w:t>
      </w:r>
      <w:r w:rsidR="00D30A68">
        <w:rPr>
          <w:b/>
          <w:lang w:eastAsia="zh-CN"/>
        </w:rPr>
        <w:t>7</w:t>
      </w:r>
      <w:r w:rsidRPr="00520E5C">
        <w:rPr>
          <w:lang w:eastAsia="zh-CN"/>
        </w:rPr>
        <w:t xml:space="preserve">: </w:t>
      </w:r>
      <w:r>
        <w:rPr>
          <w:lang w:eastAsia="zh-CN"/>
        </w:rPr>
        <w:t xml:space="preserve">For Cell </w:t>
      </w:r>
      <w:r>
        <w:t>DTX/DRX,</w:t>
      </w:r>
      <w:r w:rsidRPr="000368E5">
        <w:t xml:space="preserve"> </w:t>
      </w:r>
      <w:r>
        <w:t>there is no need to define switch time and spectrum as it operates within its own transmitter period or frequency band and does not cause interference with other signals.</w:t>
      </w:r>
    </w:p>
    <w:p w14:paraId="1270A60D" w14:textId="2FBA88A5" w:rsidR="005F5198" w:rsidRPr="005F5198" w:rsidRDefault="005F5198" w:rsidP="005F5198">
      <w:r w:rsidRPr="00520E5C">
        <w:rPr>
          <w:rFonts w:hint="eastAsia"/>
          <w:b/>
          <w:lang w:eastAsia="zh-CN"/>
        </w:rPr>
        <w:t>Proposal</w:t>
      </w:r>
      <w:r w:rsidRPr="00520E5C">
        <w:rPr>
          <w:b/>
          <w:lang w:eastAsia="zh-CN"/>
        </w:rPr>
        <w:t xml:space="preserve"> </w:t>
      </w:r>
      <w:r w:rsidR="00D30A68">
        <w:rPr>
          <w:b/>
          <w:lang w:eastAsia="zh-CN"/>
        </w:rPr>
        <w:t>8</w:t>
      </w:r>
      <w:r w:rsidRPr="00520E5C">
        <w:rPr>
          <w:lang w:eastAsia="zh-CN"/>
        </w:rPr>
        <w:t xml:space="preserve">: </w:t>
      </w:r>
      <w:r>
        <w:rPr>
          <w:lang w:eastAsia="zh-CN"/>
        </w:rPr>
        <w:t xml:space="preserve">For </w:t>
      </w:r>
      <w:r>
        <w:t>S</w:t>
      </w:r>
      <w:r w:rsidRPr="00D40B89">
        <w:rPr>
          <w:rFonts w:hint="eastAsia"/>
        </w:rPr>
        <w:t xml:space="preserve">patial </w:t>
      </w:r>
      <w:r>
        <w:rPr>
          <w:rFonts w:eastAsiaTheme="minorEastAsia"/>
          <w:lang w:eastAsia="zh-CN"/>
        </w:rPr>
        <w:t xml:space="preserve">adaptation </w:t>
      </w:r>
      <w:r w:rsidRPr="00D40B89">
        <w:rPr>
          <w:rFonts w:hint="eastAsia"/>
        </w:rPr>
        <w:t>domain techniques</w:t>
      </w:r>
      <w:r>
        <w:t>,</w:t>
      </w:r>
      <w:r w:rsidRPr="00520E5C">
        <w:t xml:space="preserve"> </w:t>
      </w:r>
      <w:r>
        <w:t>there is no need to define new requirement within its own transmitter period or frequency band and does not cause interference with other signals.</w:t>
      </w:r>
    </w:p>
    <w:p w14:paraId="5B150F46" w14:textId="77777777" w:rsidR="0071654C" w:rsidRPr="00496F55" w:rsidRDefault="0071654C" w:rsidP="00496F55">
      <w:pPr>
        <w:pStyle w:val="1"/>
        <w:tabs>
          <w:tab w:val="clear" w:pos="680"/>
          <w:tab w:val="num" w:pos="397"/>
        </w:tabs>
        <w:ind w:left="533"/>
      </w:pPr>
      <w:r>
        <w:rPr>
          <w:rFonts w:hint="eastAsia"/>
        </w:rPr>
        <w:t>Reference</w:t>
      </w:r>
      <w:r>
        <w:t xml:space="preserve"> </w:t>
      </w:r>
    </w:p>
    <w:p w14:paraId="37D76679" w14:textId="56C144CD" w:rsidR="006B2D03" w:rsidRDefault="003E45BA" w:rsidP="005F5198">
      <w:pPr>
        <w:spacing w:after="120"/>
        <w:ind w:left="1985" w:hanging="1985"/>
        <w:jc w:val="both"/>
        <w:rPr>
          <w:rFonts w:eastAsia="宋体"/>
          <w:lang w:val="en-US" w:eastAsia="zh-CN"/>
        </w:rPr>
      </w:pPr>
      <w:r w:rsidRPr="00FF0ACC">
        <w:rPr>
          <w:rFonts w:eastAsia="宋体"/>
          <w:lang w:val="en-US" w:eastAsia="zh-CN"/>
        </w:rPr>
        <w:t>[</w:t>
      </w:r>
      <w:r w:rsidR="00AB358F">
        <w:rPr>
          <w:rFonts w:eastAsia="宋体"/>
          <w:lang w:val="en-US" w:eastAsia="zh-CN"/>
        </w:rPr>
        <w:t>1</w:t>
      </w:r>
      <w:r w:rsidRPr="00FF0ACC">
        <w:rPr>
          <w:rFonts w:eastAsia="宋体"/>
          <w:lang w:val="en-US" w:eastAsia="zh-CN"/>
        </w:rPr>
        <w:t>]</w:t>
      </w:r>
      <w:r w:rsidR="006B2D03">
        <w:rPr>
          <w:rFonts w:eastAsia="宋体"/>
          <w:lang w:val="en-US" w:eastAsia="zh-CN"/>
        </w:rPr>
        <w:t xml:space="preserve"> </w:t>
      </w:r>
      <w:r w:rsidR="006B2D03" w:rsidRPr="00EB209A">
        <w:rPr>
          <w:rFonts w:eastAsia="宋体"/>
          <w:lang w:val="en-US" w:eastAsia="zh-CN"/>
        </w:rPr>
        <w:t>R4-2310381, WF on RF feasibility study of Network Energy Savings for NR,</w:t>
      </w:r>
      <w:r w:rsidR="006B2D03" w:rsidRPr="006B2D03">
        <w:rPr>
          <w:rFonts w:eastAsia="宋体"/>
          <w:lang w:val="en-US" w:eastAsia="zh-CN"/>
        </w:rPr>
        <w:t xml:space="preserve"> </w:t>
      </w:r>
      <w:r w:rsidR="006B2D03" w:rsidRPr="00256E6A">
        <w:rPr>
          <w:rFonts w:eastAsia="宋体"/>
          <w:lang w:val="en-US" w:eastAsia="zh-CN"/>
        </w:rPr>
        <w:t>Huawei</w:t>
      </w:r>
      <w:r w:rsidR="006B2D03">
        <w:rPr>
          <w:rFonts w:eastAsia="宋体" w:hint="eastAsia"/>
          <w:lang w:val="en-US" w:eastAsia="zh-CN"/>
        </w:rPr>
        <w:t xml:space="preserve">, </w:t>
      </w:r>
      <w:r w:rsidR="006B2D03" w:rsidRPr="00256E6A">
        <w:rPr>
          <w:rFonts w:eastAsia="宋体"/>
          <w:lang w:val="en-US" w:eastAsia="zh-CN"/>
        </w:rPr>
        <w:t>RAN</w:t>
      </w:r>
      <w:r w:rsidR="006B2D03">
        <w:rPr>
          <w:rFonts w:eastAsia="宋体"/>
          <w:lang w:val="en-US" w:eastAsia="zh-CN"/>
        </w:rPr>
        <w:t>4</w:t>
      </w:r>
      <w:r w:rsidR="006B2D03" w:rsidRPr="00256E6A">
        <w:rPr>
          <w:rFonts w:eastAsia="宋体"/>
          <w:lang w:val="en-US" w:eastAsia="zh-CN"/>
        </w:rPr>
        <w:t>#</w:t>
      </w:r>
      <w:r w:rsidR="006B2D03">
        <w:rPr>
          <w:rFonts w:eastAsia="宋体"/>
          <w:lang w:val="en-US" w:eastAsia="zh-CN"/>
        </w:rPr>
        <w:t>107,</w:t>
      </w:r>
      <w:r w:rsidR="00913A01">
        <w:rPr>
          <w:rFonts w:eastAsia="宋体"/>
          <w:lang w:val="en-US" w:eastAsia="zh-CN"/>
        </w:rPr>
        <w:t xml:space="preserve"> </w:t>
      </w:r>
      <w:r w:rsidR="006B2D03">
        <w:rPr>
          <w:rFonts w:eastAsia="宋体"/>
          <w:lang w:val="en-US" w:eastAsia="zh-CN"/>
        </w:rPr>
        <w:t>May 22-26,</w:t>
      </w:r>
      <w:r w:rsidR="00C37B01">
        <w:rPr>
          <w:rFonts w:eastAsia="宋体"/>
          <w:lang w:val="en-US" w:eastAsia="zh-CN"/>
        </w:rPr>
        <w:t xml:space="preserve"> </w:t>
      </w:r>
      <w:r w:rsidR="006B2D03">
        <w:rPr>
          <w:rFonts w:eastAsia="宋体"/>
          <w:lang w:val="en-US" w:eastAsia="zh-CN"/>
        </w:rPr>
        <w:t>2023</w:t>
      </w:r>
    </w:p>
    <w:p w14:paraId="3E7E7D1B" w14:textId="1CD29C42" w:rsidR="00C37B01" w:rsidRDefault="00C37B01" w:rsidP="006B2D03">
      <w:pPr>
        <w:spacing w:after="120"/>
        <w:ind w:left="1985" w:hanging="198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[2]</w:t>
      </w:r>
      <w:r w:rsidRPr="00B96E03">
        <w:rPr>
          <w:rFonts w:cs="Arial"/>
          <w:b/>
          <w:sz w:val="24"/>
          <w:szCs w:val="24"/>
        </w:rPr>
        <w:t xml:space="preserve"> </w:t>
      </w:r>
      <w:r w:rsidRPr="00C37B01">
        <w:rPr>
          <w:rFonts w:eastAsiaTheme="minorEastAsia"/>
          <w:lang w:eastAsia="zh-CN"/>
        </w:rPr>
        <w:t>R4-2306639, WF on RF feasibility study of Network Energy Savings for NR, Huawei,</w:t>
      </w:r>
      <w:r>
        <w:rPr>
          <w:rFonts w:eastAsiaTheme="minorEastAsia"/>
          <w:lang w:eastAsia="zh-CN"/>
        </w:rPr>
        <w:t xml:space="preserve"> </w:t>
      </w:r>
      <w:r w:rsidRPr="00C37B01">
        <w:rPr>
          <w:rFonts w:eastAsiaTheme="minorEastAsia"/>
          <w:lang w:eastAsia="zh-CN"/>
        </w:rPr>
        <w:t>RAN4#106bis,</w:t>
      </w:r>
      <w:r>
        <w:rPr>
          <w:rFonts w:eastAsiaTheme="minorEastAsia"/>
          <w:lang w:eastAsia="zh-CN"/>
        </w:rPr>
        <w:t xml:space="preserve"> </w:t>
      </w:r>
      <w:r w:rsidRPr="00C37B01">
        <w:rPr>
          <w:rFonts w:eastAsiaTheme="minorEastAsia"/>
          <w:lang w:eastAsia="zh-CN"/>
        </w:rPr>
        <w:t>April 2023</w:t>
      </w:r>
    </w:p>
    <w:p w14:paraId="51A208BE" w14:textId="0F22C50F" w:rsidR="007E069E" w:rsidRDefault="007E069E" w:rsidP="006B2D03">
      <w:pPr>
        <w:spacing w:after="120"/>
        <w:ind w:left="1985" w:hanging="1985"/>
        <w:rPr>
          <w:rFonts w:eastAsiaTheme="minorEastAsia"/>
          <w:lang w:eastAsia="zh-CN"/>
        </w:rPr>
      </w:pPr>
      <w:r w:rsidRPr="00BC6225">
        <w:rPr>
          <w:szCs w:val="16"/>
        </w:rPr>
        <w:t>[</w:t>
      </w:r>
      <w:r>
        <w:rPr>
          <w:szCs w:val="16"/>
        </w:rPr>
        <w:t>3</w:t>
      </w:r>
      <w:r w:rsidRPr="00BC6225">
        <w:rPr>
          <w:szCs w:val="16"/>
        </w:rPr>
        <w:t>]</w:t>
      </w:r>
      <w:r>
        <w:rPr>
          <w:szCs w:val="16"/>
        </w:rPr>
        <w:t xml:space="preserve"> </w:t>
      </w:r>
      <w:r w:rsidRPr="007E069E">
        <w:rPr>
          <w:rFonts w:eastAsia="宋体"/>
          <w:szCs w:val="16"/>
        </w:rPr>
        <w:t>R1-2306246,</w:t>
      </w:r>
      <w:r w:rsidRPr="007E069E">
        <w:rPr>
          <w:szCs w:val="16"/>
        </w:rPr>
        <w:t xml:space="preserve"> Reply LS on Cell DTX/DRX activation/deactivation,</w:t>
      </w:r>
      <w:r>
        <w:t xml:space="preserve"> </w:t>
      </w:r>
      <w:r w:rsidRPr="007E069E">
        <w:rPr>
          <w:szCs w:val="16"/>
        </w:rPr>
        <w:t>RAN1#113,</w:t>
      </w:r>
      <w:r w:rsidR="005F5198">
        <w:rPr>
          <w:szCs w:val="16"/>
        </w:rPr>
        <w:t xml:space="preserve"> </w:t>
      </w:r>
      <w:r w:rsidRPr="007E069E">
        <w:rPr>
          <w:szCs w:val="16"/>
        </w:rPr>
        <w:t>May 2023</w:t>
      </w:r>
    </w:p>
    <w:p w14:paraId="1BA2DEFB" w14:textId="29CFDD9F" w:rsidR="00CB1B45" w:rsidRPr="00CB1B45" w:rsidRDefault="00CB1B45" w:rsidP="005F5198">
      <w:pPr>
        <w:spacing w:after="120"/>
        <w:ind w:left="1985" w:hanging="1985"/>
      </w:pPr>
      <w:r w:rsidRPr="00BC6225">
        <w:rPr>
          <w:szCs w:val="16"/>
        </w:rPr>
        <w:t>[</w:t>
      </w:r>
      <w:r w:rsidR="007E069E">
        <w:rPr>
          <w:szCs w:val="16"/>
        </w:rPr>
        <w:t>4</w:t>
      </w:r>
      <w:r w:rsidRPr="00BC6225">
        <w:rPr>
          <w:szCs w:val="16"/>
        </w:rPr>
        <w:t>]</w:t>
      </w:r>
      <w:r>
        <w:rPr>
          <w:szCs w:val="16"/>
        </w:rPr>
        <w:t xml:space="preserve"> </w:t>
      </w:r>
      <w:r w:rsidRPr="00CB1B45">
        <w:t>R1-2306030, FL summary#1 for SD and PD adaptation for R18 NES, Moderator (Huawei)</w:t>
      </w:r>
      <w:r w:rsidR="005F5198">
        <w:t>,</w:t>
      </w:r>
      <w:r w:rsidR="00DC12A1">
        <w:t xml:space="preserve"> </w:t>
      </w:r>
      <w:r w:rsidRPr="00CB1B45">
        <w:t>May</w:t>
      </w:r>
      <w:r w:rsidR="005F5198">
        <w:t xml:space="preserve"> </w:t>
      </w:r>
      <w:r w:rsidRPr="00CB1B45">
        <w:t>2023</w:t>
      </w:r>
    </w:p>
    <w:p w14:paraId="2AD2FF39" w14:textId="6E7B24A4" w:rsidR="00CB1B45" w:rsidRPr="00CB1B45" w:rsidRDefault="00CB1B45" w:rsidP="006B2D03">
      <w:pPr>
        <w:spacing w:after="120"/>
        <w:ind w:left="1985" w:hanging="1985"/>
        <w:rPr>
          <w:rFonts w:ascii="Arial" w:eastAsia="MS Mincho" w:hAnsi="Arial"/>
          <w:b/>
          <w:sz w:val="24"/>
        </w:rPr>
      </w:pPr>
    </w:p>
    <w:p w14:paraId="69B8589A" w14:textId="77777777" w:rsidR="00F57B98" w:rsidRPr="00F57B98" w:rsidRDefault="00F57B98">
      <w:pPr>
        <w:rPr>
          <w:rFonts w:eastAsia="宋体" w:hint="eastAsia"/>
          <w:lang w:val="en-US" w:eastAsia="zh-CN"/>
        </w:rPr>
      </w:pPr>
    </w:p>
    <w:sectPr w:rsidR="00F57B98" w:rsidRPr="00F57B98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44B10" w14:textId="77777777" w:rsidR="009E44BA" w:rsidRDefault="009E44BA">
      <w:r>
        <w:separator/>
      </w:r>
    </w:p>
  </w:endnote>
  <w:endnote w:type="continuationSeparator" w:id="0">
    <w:p w14:paraId="41B2E3A9" w14:textId="77777777" w:rsidR="009E44BA" w:rsidRDefault="009E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703E4" w14:textId="77777777" w:rsidR="00CE1B28" w:rsidRDefault="00CE1B28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DF4A3" w14:textId="77777777" w:rsidR="009E44BA" w:rsidRDefault="009E44BA">
      <w:r>
        <w:separator/>
      </w:r>
    </w:p>
  </w:footnote>
  <w:footnote w:type="continuationSeparator" w:id="0">
    <w:p w14:paraId="568B9BB7" w14:textId="77777777" w:rsidR="009E44BA" w:rsidRDefault="009E4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289EBC6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C955B24"/>
    <w:multiLevelType w:val="multilevel"/>
    <w:tmpl w:val="60C86130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3" w15:restartNumberingAfterBreak="0">
    <w:nsid w:val="0E27311B"/>
    <w:multiLevelType w:val="hybridMultilevel"/>
    <w:tmpl w:val="0DF27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A4569"/>
    <w:multiLevelType w:val="multilevel"/>
    <w:tmpl w:val="0F4A4569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62D93F"/>
    <w:multiLevelType w:val="singleLevel"/>
    <w:tmpl w:val="1062D93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59C2DC0"/>
    <w:multiLevelType w:val="multilevel"/>
    <w:tmpl w:val="159C2DC0"/>
    <w:lvl w:ilvl="0">
      <w:start w:val="302"/>
      <w:numFmt w:val="bullet"/>
      <w:lvlText w:val="-"/>
      <w:lvlJc w:val="left"/>
      <w:pPr>
        <w:tabs>
          <w:tab w:val="left" w:pos="-4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F1A26770"/>
    <w:lvl w:ilvl="0">
      <w:start w:val="1"/>
      <w:numFmt w:val="decimal"/>
      <w:pStyle w:val="1"/>
      <w:lvlText w:val="%1"/>
      <w:lvlJc w:val="left"/>
      <w:pPr>
        <w:tabs>
          <w:tab w:val="num" w:pos="680"/>
        </w:tabs>
        <w:ind w:left="816" w:hanging="533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E316680"/>
    <w:multiLevelType w:val="hybridMultilevel"/>
    <w:tmpl w:val="2E468640"/>
    <w:lvl w:ilvl="0" w:tplc="0409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1F2A46BB"/>
    <w:multiLevelType w:val="hybridMultilevel"/>
    <w:tmpl w:val="126877C8"/>
    <w:lvl w:ilvl="0" w:tplc="FFFFFFFF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1F901E6D"/>
    <w:multiLevelType w:val="hybridMultilevel"/>
    <w:tmpl w:val="00AC108A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E2A20"/>
    <w:multiLevelType w:val="hybridMultilevel"/>
    <w:tmpl w:val="ACC6D3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1757FC"/>
    <w:multiLevelType w:val="hybridMultilevel"/>
    <w:tmpl w:val="3D96F66C"/>
    <w:lvl w:ilvl="0" w:tplc="26108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2A13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901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20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605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45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68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4A3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C2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9D4C80"/>
    <w:multiLevelType w:val="multilevel"/>
    <w:tmpl w:val="289D4C80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15" w15:restartNumberingAfterBreak="0">
    <w:nsid w:val="2ED25A5A"/>
    <w:multiLevelType w:val="hybridMultilevel"/>
    <w:tmpl w:val="F0D01C0E"/>
    <w:lvl w:ilvl="0" w:tplc="BD46ADD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5"/>
        </w:tabs>
        <w:ind w:left="83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5"/>
        </w:tabs>
        <w:ind w:left="12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5"/>
        </w:tabs>
        <w:ind w:left="167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5"/>
        </w:tabs>
        <w:ind w:left="209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5"/>
        </w:tabs>
        <w:ind w:left="25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5"/>
        </w:tabs>
        <w:ind w:left="293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5"/>
        </w:tabs>
        <w:ind w:left="335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5"/>
        </w:tabs>
        <w:ind w:left="3775" w:hanging="420"/>
      </w:pPr>
    </w:lvl>
  </w:abstractNum>
  <w:abstractNum w:abstractNumId="16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971A1"/>
    <w:multiLevelType w:val="hybridMultilevel"/>
    <w:tmpl w:val="128CF004"/>
    <w:lvl w:ilvl="0" w:tplc="6360FA6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38B0ED0"/>
    <w:multiLevelType w:val="hybridMultilevel"/>
    <w:tmpl w:val="08AE70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3" w15:restartNumberingAfterBreak="0">
    <w:nsid w:val="3D52224E"/>
    <w:multiLevelType w:val="hybridMultilevel"/>
    <w:tmpl w:val="806298E6"/>
    <w:lvl w:ilvl="0" w:tplc="36B074A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FCFCF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986E9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40A4E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6CFB6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B687C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64B6D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EA75A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C8FD3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44AD6"/>
    <w:multiLevelType w:val="multilevel"/>
    <w:tmpl w:val="711001CC"/>
    <w:lvl w:ilvl="0">
      <w:start w:val="1"/>
      <w:numFmt w:val="bullet"/>
      <w:lvlText w:val=""/>
      <w:lvlJc w:val="left"/>
      <w:pPr>
        <w:tabs>
          <w:tab w:val="num" w:pos="0"/>
        </w:tabs>
        <w:ind w:left="1051" w:hanging="42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1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91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311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731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151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571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991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411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3FE32B0C"/>
    <w:multiLevelType w:val="hybridMultilevel"/>
    <w:tmpl w:val="66F8970A"/>
    <w:lvl w:ilvl="0" w:tplc="55DC5170">
      <w:start w:val="1"/>
      <w:numFmt w:val="bullet"/>
      <w:lvlText w:val="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08168FD"/>
    <w:multiLevelType w:val="hybridMultilevel"/>
    <w:tmpl w:val="CF72F3E2"/>
    <w:lvl w:ilvl="0" w:tplc="A7E6B94E">
      <w:numFmt w:val="bullet"/>
      <w:pStyle w:val="Style8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05C4510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A44903"/>
    <w:multiLevelType w:val="multilevel"/>
    <w:tmpl w:val="42A44903"/>
    <w:lvl w:ilvl="0"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7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435F687E"/>
    <w:multiLevelType w:val="multilevel"/>
    <w:tmpl w:val="CB68E4D0"/>
    <w:lvl w:ilvl="0">
      <w:start w:val="1"/>
      <w:numFmt w:val="decimal"/>
      <w:pStyle w:val="a1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5CEC2228"/>
    <w:multiLevelType w:val="multilevel"/>
    <w:tmpl w:val="5CEC2228"/>
    <w:lvl w:ilvl="0">
      <w:start w:val="1"/>
      <w:numFmt w:val="bullet"/>
      <w:lvlText w:val=""/>
      <w:lvlJc w:val="left"/>
      <w:pPr>
        <w:tabs>
          <w:tab w:val="left" w:pos="0"/>
        </w:tabs>
        <w:ind w:left="840" w:hanging="42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left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4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5E56656D"/>
    <w:multiLevelType w:val="multilevel"/>
    <w:tmpl w:val="5E56656D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6" w15:restartNumberingAfterBreak="0">
    <w:nsid w:val="5F0A5F26"/>
    <w:multiLevelType w:val="multilevel"/>
    <w:tmpl w:val="04BAC3F6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3546429"/>
    <w:multiLevelType w:val="multilevel"/>
    <w:tmpl w:val="BAA03192"/>
    <w:lvl w:ilvl="0">
      <w:start w:val="1"/>
      <w:numFmt w:val="decimal"/>
      <w:lvlText w:val="%1"/>
      <w:lvlJc w:val="left"/>
      <w:pPr>
        <w:tabs>
          <w:tab w:val="num" w:pos="510"/>
        </w:tabs>
        <w:ind w:left="113" w:hanging="11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539"/>
      </w:pPr>
      <w:rPr>
        <w:rFonts w:hint="eastAsia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ascii="Arial" w:hAnsi="Arial" w:cs="Arial" w:hint="default"/>
        <w:b/>
        <w:bCs w:val="0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 w:hint="eastAsia"/>
        <w:b w:val="0"/>
        <w:bCs w:val="0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079"/>
        </w:tabs>
        <w:ind w:left="144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079"/>
        </w:tabs>
        <w:ind w:left="144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079"/>
        </w:tabs>
        <w:ind w:left="144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52"/>
        </w:tabs>
        <w:ind w:left="195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096"/>
        </w:tabs>
        <w:ind w:left="2096" w:hanging="1584"/>
      </w:pPr>
      <w:rPr>
        <w:rFonts w:hint="eastAsia"/>
      </w:rPr>
    </w:lvl>
  </w:abstractNum>
  <w:abstractNum w:abstractNumId="3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D9D6637"/>
    <w:multiLevelType w:val="hybridMultilevel"/>
    <w:tmpl w:val="A85436AE"/>
    <w:lvl w:ilvl="0" w:tplc="ABA450A2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E35463D"/>
    <w:multiLevelType w:val="multilevel"/>
    <w:tmpl w:val="6E35463D"/>
    <w:lvl w:ilvl="0">
      <w:start w:val="1"/>
      <w:numFmt w:val="bullet"/>
      <w:lvlText w:val=""/>
      <w:lvlJc w:val="left"/>
      <w:pPr>
        <w:tabs>
          <w:tab w:val="left" w:pos="0"/>
        </w:tabs>
        <w:ind w:left="1051" w:hanging="42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71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91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311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731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151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571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991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11" w:hanging="420"/>
      </w:pPr>
      <w:rPr>
        <w:rFonts w:ascii="Wingdings" w:hAnsi="Wingdings" w:cs="Wingdings" w:hint="default"/>
      </w:rPr>
    </w:lvl>
  </w:abstractNum>
  <w:abstractNum w:abstractNumId="41" w15:restartNumberingAfterBreak="0">
    <w:nsid w:val="6E9D3A68"/>
    <w:multiLevelType w:val="multilevel"/>
    <w:tmpl w:val="6E9D3A68"/>
    <w:lvl w:ilvl="0"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7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2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3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0"/>
  </w:num>
  <w:num w:numId="3">
    <w:abstractNumId w:val="29"/>
  </w:num>
  <w:num w:numId="4">
    <w:abstractNumId w:val="30"/>
  </w:num>
  <w:num w:numId="5">
    <w:abstractNumId w:val="18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25"/>
  </w:num>
  <w:num w:numId="12">
    <w:abstractNumId w:val="34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5"/>
  </w:num>
  <w:num w:numId="19">
    <w:abstractNumId w:val="6"/>
  </w:num>
  <w:num w:numId="20">
    <w:abstractNumId w:val="24"/>
  </w:num>
  <w:num w:numId="21">
    <w:abstractNumId w:val="2"/>
  </w:num>
  <w:num w:numId="22">
    <w:abstractNumId w:val="21"/>
  </w:num>
  <w:num w:numId="23">
    <w:abstractNumId w:val="32"/>
  </w:num>
  <w:num w:numId="24">
    <w:abstractNumId w:val="42"/>
  </w:num>
  <w:num w:numId="25">
    <w:abstractNumId w:val="23"/>
  </w:num>
  <w:num w:numId="26">
    <w:abstractNumId w:val="44"/>
  </w:num>
  <w:num w:numId="27">
    <w:abstractNumId w:val="0"/>
  </w:num>
  <w:num w:numId="28">
    <w:abstractNumId w:val="15"/>
  </w:num>
  <w:num w:numId="29">
    <w:abstractNumId w:val="10"/>
  </w:num>
  <w:num w:numId="30">
    <w:abstractNumId w:val="9"/>
  </w:num>
  <w:num w:numId="31">
    <w:abstractNumId w:val="29"/>
  </w:num>
  <w:num w:numId="32">
    <w:abstractNumId w:val="29"/>
  </w:num>
  <w:num w:numId="33">
    <w:abstractNumId w:val="39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22"/>
  </w:num>
  <w:num w:numId="37">
    <w:abstractNumId w:val="7"/>
  </w:num>
  <w:num w:numId="38">
    <w:abstractNumId w:val="4"/>
  </w:num>
  <w:num w:numId="39">
    <w:abstractNumId w:val="7"/>
  </w:num>
  <w:num w:numId="40">
    <w:abstractNumId w:val="29"/>
  </w:num>
  <w:num w:numId="4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35"/>
  </w:num>
  <w:num w:numId="45">
    <w:abstractNumId w:val="14"/>
  </w:num>
  <w:num w:numId="46">
    <w:abstractNumId w:val="40"/>
  </w:num>
  <w:num w:numId="47">
    <w:abstractNumId w:val="27"/>
  </w:num>
  <w:num w:numId="48">
    <w:abstractNumId w:val="41"/>
  </w:num>
  <w:num w:numId="49">
    <w:abstractNumId w:val="12"/>
  </w:num>
  <w:num w:numId="50">
    <w:abstractNumId w:val="26"/>
  </w:num>
  <w:num w:numId="51">
    <w:abstractNumId w:val="11"/>
  </w:num>
  <w:num w:numId="52">
    <w:abstractNumId w:val="38"/>
  </w:num>
  <w:num w:numId="53">
    <w:abstractNumId w:val="7"/>
  </w:num>
  <w:num w:numId="54">
    <w:abstractNumId w:val="7"/>
  </w:num>
  <w:num w:numId="55">
    <w:abstractNumId w:val="13"/>
  </w:num>
  <w:num w:numId="56">
    <w:abstractNumId w:val="7"/>
  </w:num>
  <w:num w:numId="57">
    <w:abstractNumId w:val="7"/>
  </w:num>
  <w:num w:numId="58">
    <w:abstractNumId w:val="19"/>
  </w:num>
  <w:num w:numId="59">
    <w:abstractNumId w:val="16"/>
  </w:num>
  <w:num w:numId="60">
    <w:abstractNumId w:val="43"/>
  </w:num>
  <w:num w:numId="61">
    <w:abstractNumId w:val="8"/>
  </w:num>
  <w:num w:numId="62">
    <w:abstractNumId w:val="3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357D"/>
    <w:rsid w:val="000042FB"/>
    <w:rsid w:val="000046FC"/>
    <w:rsid w:val="000052A1"/>
    <w:rsid w:val="0000533B"/>
    <w:rsid w:val="0000552A"/>
    <w:rsid w:val="000059BB"/>
    <w:rsid w:val="000059D0"/>
    <w:rsid w:val="00005D68"/>
    <w:rsid w:val="00005FAB"/>
    <w:rsid w:val="000063C5"/>
    <w:rsid w:val="00006F04"/>
    <w:rsid w:val="00010D90"/>
    <w:rsid w:val="00010FD9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1D0"/>
    <w:rsid w:val="00023292"/>
    <w:rsid w:val="00023C22"/>
    <w:rsid w:val="00023F5A"/>
    <w:rsid w:val="0002475A"/>
    <w:rsid w:val="00024D04"/>
    <w:rsid w:val="00024E5A"/>
    <w:rsid w:val="00025C6B"/>
    <w:rsid w:val="000265DB"/>
    <w:rsid w:val="00026607"/>
    <w:rsid w:val="00026904"/>
    <w:rsid w:val="00026A59"/>
    <w:rsid w:val="00026F5D"/>
    <w:rsid w:val="000276FD"/>
    <w:rsid w:val="000309F4"/>
    <w:rsid w:val="00030B9F"/>
    <w:rsid w:val="00030E8B"/>
    <w:rsid w:val="00031165"/>
    <w:rsid w:val="000315B9"/>
    <w:rsid w:val="00031CC0"/>
    <w:rsid w:val="00031EE4"/>
    <w:rsid w:val="00032561"/>
    <w:rsid w:val="000326E2"/>
    <w:rsid w:val="00033A4B"/>
    <w:rsid w:val="00033F47"/>
    <w:rsid w:val="00034632"/>
    <w:rsid w:val="00034F28"/>
    <w:rsid w:val="0003564D"/>
    <w:rsid w:val="000368DA"/>
    <w:rsid w:val="000368E5"/>
    <w:rsid w:val="000402AB"/>
    <w:rsid w:val="000407E6"/>
    <w:rsid w:val="00041501"/>
    <w:rsid w:val="000416D2"/>
    <w:rsid w:val="00041AF5"/>
    <w:rsid w:val="0004204D"/>
    <w:rsid w:val="0004406F"/>
    <w:rsid w:val="00044123"/>
    <w:rsid w:val="00044725"/>
    <w:rsid w:val="00044985"/>
    <w:rsid w:val="00044BFD"/>
    <w:rsid w:val="000453C9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09C"/>
    <w:rsid w:val="0005366B"/>
    <w:rsid w:val="000547B5"/>
    <w:rsid w:val="00055AD9"/>
    <w:rsid w:val="00055EF5"/>
    <w:rsid w:val="00056042"/>
    <w:rsid w:val="000565B8"/>
    <w:rsid w:val="0005679D"/>
    <w:rsid w:val="00056CBD"/>
    <w:rsid w:val="000572EF"/>
    <w:rsid w:val="00057B32"/>
    <w:rsid w:val="00060C1F"/>
    <w:rsid w:val="00060E81"/>
    <w:rsid w:val="000614CD"/>
    <w:rsid w:val="00062143"/>
    <w:rsid w:val="00063243"/>
    <w:rsid w:val="000633D5"/>
    <w:rsid w:val="000639B3"/>
    <w:rsid w:val="00063B92"/>
    <w:rsid w:val="0006423A"/>
    <w:rsid w:val="000651DC"/>
    <w:rsid w:val="000658D0"/>
    <w:rsid w:val="00065D07"/>
    <w:rsid w:val="00065F98"/>
    <w:rsid w:val="00066134"/>
    <w:rsid w:val="000667C2"/>
    <w:rsid w:val="0006680D"/>
    <w:rsid w:val="00066C63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69A"/>
    <w:rsid w:val="0007296C"/>
    <w:rsid w:val="00072E7A"/>
    <w:rsid w:val="00072EBE"/>
    <w:rsid w:val="00072FAF"/>
    <w:rsid w:val="0007366E"/>
    <w:rsid w:val="00073D2A"/>
    <w:rsid w:val="000755D8"/>
    <w:rsid w:val="00075692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B35"/>
    <w:rsid w:val="00083ED8"/>
    <w:rsid w:val="0008545F"/>
    <w:rsid w:val="000854ED"/>
    <w:rsid w:val="00085AC1"/>
    <w:rsid w:val="00085C18"/>
    <w:rsid w:val="00085E01"/>
    <w:rsid w:val="000860C0"/>
    <w:rsid w:val="0008727B"/>
    <w:rsid w:val="0008742B"/>
    <w:rsid w:val="000876E8"/>
    <w:rsid w:val="0009044A"/>
    <w:rsid w:val="000915AF"/>
    <w:rsid w:val="0009175D"/>
    <w:rsid w:val="00092246"/>
    <w:rsid w:val="000923CF"/>
    <w:rsid w:val="000925AD"/>
    <w:rsid w:val="000925D2"/>
    <w:rsid w:val="000947DE"/>
    <w:rsid w:val="00094900"/>
    <w:rsid w:val="00094908"/>
    <w:rsid w:val="00094940"/>
    <w:rsid w:val="0009544E"/>
    <w:rsid w:val="0009612A"/>
    <w:rsid w:val="000967AD"/>
    <w:rsid w:val="00096AD1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57C"/>
    <w:rsid w:val="000A366D"/>
    <w:rsid w:val="000A3954"/>
    <w:rsid w:val="000A44B2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5A1"/>
    <w:rsid w:val="000B49CF"/>
    <w:rsid w:val="000B4A69"/>
    <w:rsid w:val="000B4CB0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688"/>
    <w:rsid w:val="000C0A0E"/>
    <w:rsid w:val="000C20E8"/>
    <w:rsid w:val="000C28E8"/>
    <w:rsid w:val="000C2CEB"/>
    <w:rsid w:val="000C2EF7"/>
    <w:rsid w:val="000C31BE"/>
    <w:rsid w:val="000C322C"/>
    <w:rsid w:val="000C34F7"/>
    <w:rsid w:val="000C3611"/>
    <w:rsid w:val="000C3734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4E68"/>
    <w:rsid w:val="000D58BA"/>
    <w:rsid w:val="000D59BD"/>
    <w:rsid w:val="000D5CDB"/>
    <w:rsid w:val="000D60F8"/>
    <w:rsid w:val="000D6118"/>
    <w:rsid w:val="000D6269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218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407"/>
    <w:rsid w:val="000F4599"/>
    <w:rsid w:val="000F4995"/>
    <w:rsid w:val="000F5488"/>
    <w:rsid w:val="000F5530"/>
    <w:rsid w:val="000F58AB"/>
    <w:rsid w:val="000F68F1"/>
    <w:rsid w:val="000F690C"/>
    <w:rsid w:val="000F6A99"/>
    <w:rsid w:val="000F70E0"/>
    <w:rsid w:val="000F7382"/>
    <w:rsid w:val="000F7B57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5F"/>
    <w:rsid w:val="001076AC"/>
    <w:rsid w:val="00107A88"/>
    <w:rsid w:val="001102A6"/>
    <w:rsid w:val="00110A2F"/>
    <w:rsid w:val="00111828"/>
    <w:rsid w:val="0011274D"/>
    <w:rsid w:val="0011282B"/>
    <w:rsid w:val="00112C04"/>
    <w:rsid w:val="00112D66"/>
    <w:rsid w:val="00112DDC"/>
    <w:rsid w:val="00114764"/>
    <w:rsid w:val="00115F16"/>
    <w:rsid w:val="001177DB"/>
    <w:rsid w:val="00117964"/>
    <w:rsid w:val="00120BBB"/>
    <w:rsid w:val="0012120A"/>
    <w:rsid w:val="00122E67"/>
    <w:rsid w:val="00123389"/>
    <w:rsid w:val="0012411B"/>
    <w:rsid w:val="0012463E"/>
    <w:rsid w:val="00124E1B"/>
    <w:rsid w:val="00125824"/>
    <w:rsid w:val="00125E34"/>
    <w:rsid w:val="00125FC0"/>
    <w:rsid w:val="0012618D"/>
    <w:rsid w:val="00126A3F"/>
    <w:rsid w:val="00126DF6"/>
    <w:rsid w:val="001270A9"/>
    <w:rsid w:val="00127610"/>
    <w:rsid w:val="00127CB0"/>
    <w:rsid w:val="001300F3"/>
    <w:rsid w:val="00131661"/>
    <w:rsid w:val="00131F11"/>
    <w:rsid w:val="00132434"/>
    <w:rsid w:val="00132B1C"/>
    <w:rsid w:val="00132D52"/>
    <w:rsid w:val="00132DDE"/>
    <w:rsid w:val="00133A63"/>
    <w:rsid w:val="00133EB9"/>
    <w:rsid w:val="00134565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29DB"/>
    <w:rsid w:val="001431D7"/>
    <w:rsid w:val="00143488"/>
    <w:rsid w:val="00143759"/>
    <w:rsid w:val="00143761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0351"/>
    <w:rsid w:val="00151161"/>
    <w:rsid w:val="0015196F"/>
    <w:rsid w:val="00151A13"/>
    <w:rsid w:val="00152BC7"/>
    <w:rsid w:val="00152CAE"/>
    <w:rsid w:val="00153B6B"/>
    <w:rsid w:val="00153C4E"/>
    <w:rsid w:val="001544AE"/>
    <w:rsid w:val="00155CC0"/>
    <w:rsid w:val="00156FA1"/>
    <w:rsid w:val="0015714C"/>
    <w:rsid w:val="0016089E"/>
    <w:rsid w:val="001609E7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68E"/>
    <w:rsid w:val="00164D63"/>
    <w:rsid w:val="00164E39"/>
    <w:rsid w:val="001657A0"/>
    <w:rsid w:val="001657A1"/>
    <w:rsid w:val="00165CF7"/>
    <w:rsid w:val="00165E3A"/>
    <w:rsid w:val="001668D7"/>
    <w:rsid w:val="0016727F"/>
    <w:rsid w:val="0016752D"/>
    <w:rsid w:val="0016772E"/>
    <w:rsid w:val="00167B0D"/>
    <w:rsid w:val="00167BA0"/>
    <w:rsid w:val="001705AC"/>
    <w:rsid w:val="00170A94"/>
    <w:rsid w:val="001713BB"/>
    <w:rsid w:val="00171D17"/>
    <w:rsid w:val="00171DC2"/>
    <w:rsid w:val="0017246C"/>
    <w:rsid w:val="00173B5D"/>
    <w:rsid w:val="00173D42"/>
    <w:rsid w:val="001741F4"/>
    <w:rsid w:val="00174C11"/>
    <w:rsid w:val="00174DE0"/>
    <w:rsid w:val="00175090"/>
    <w:rsid w:val="0017520A"/>
    <w:rsid w:val="001754C1"/>
    <w:rsid w:val="001755AF"/>
    <w:rsid w:val="00175C5C"/>
    <w:rsid w:val="00175F65"/>
    <w:rsid w:val="00176AED"/>
    <w:rsid w:val="00177C30"/>
    <w:rsid w:val="00177E17"/>
    <w:rsid w:val="00177E97"/>
    <w:rsid w:val="00180EF1"/>
    <w:rsid w:val="00181797"/>
    <w:rsid w:val="00181AD5"/>
    <w:rsid w:val="001822D6"/>
    <w:rsid w:val="001824D1"/>
    <w:rsid w:val="001825E9"/>
    <w:rsid w:val="00182D6C"/>
    <w:rsid w:val="00182F91"/>
    <w:rsid w:val="001830FD"/>
    <w:rsid w:val="0018314E"/>
    <w:rsid w:val="00183F6D"/>
    <w:rsid w:val="001841B0"/>
    <w:rsid w:val="001846C3"/>
    <w:rsid w:val="0018686E"/>
    <w:rsid w:val="0018689E"/>
    <w:rsid w:val="00186918"/>
    <w:rsid w:val="00186E0B"/>
    <w:rsid w:val="001873F5"/>
    <w:rsid w:val="001874A3"/>
    <w:rsid w:val="001878F6"/>
    <w:rsid w:val="00187B6A"/>
    <w:rsid w:val="00192C17"/>
    <w:rsid w:val="00192CF8"/>
    <w:rsid w:val="001933B6"/>
    <w:rsid w:val="00193508"/>
    <w:rsid w:val="00193752"/>
    <w:rsid w:val="00193A53"/>
    <w:rsid w:val="00193B92"/>
    <w:rsid w:val="00193D03"/>
    <w:rsid w:val="001949E8"/>
    <w:rsid w:val="00195164"/>
    <w:rsid w:val="00195247"/>
    <w:rsid w:val="00195CE4"/>
    <w:rsid w:val="00196140"/>
    <w:rsid w:val="00196165"/>
    <w:rsid w:val="0019722C"/>
    <w:rsid w:val="0019747B"/>
    <w:rsid w:val="00197AF3"/>
    <w:rsid w:val="001A070B"/>
    <w:rsid w:val="001A08FF"/>
    <w:rsid w:val="001A094C"/>
    <w:rsid w:val="001A0D57"/>
    <w:rsid w:val="001A183C"/>
    <w:rsid w:val="001A1A23"/>
    <w:rsid w:val="001A2071"/>
    <w:rsid w:val="001A2D2D"/>
    <w:rsid w:val="001A399C"/>
    <w:rsid w:val="001A3CD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4B"/>
    <w:rsid w:val="001A689D"/>
    <w:rsid w:val="001B044D"/>
    <w:rsid w:val="001B0F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52C2"/>
    <w:rsid w:val="001B57DF"/>
    <w:rsid w:val="001B659B"/>
    <w:rsid w:val="001B65AE"/>
    <w:rsid w:val="001B7033"/>
    <w:rsid w:val="001B708E"/>
    <w:rsid w:val="001B72DC"/>
    <w:rsid w:val="001C0E2A"/>
    <w:rsid w:val="001C1047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53A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0AA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2FD8"/>
    <w:rsid w:val="001E36E8"/>
    <w:rsid w:val="001E38C3"/>
    <w:rsid w:val="001E399C"/>
    <w:rsid w:val="001E3ABE"/>
    <w:rsid w:val="001E3B64"/>
    <w:rsid w:val="001E429D"/>
    <w:rsid w:val="001E4374"/>
    <w:rsid w:val="001E4987"/>
    <w:rsid w:val="001E4ACC"/>
    <w:rsid w:val="001E4B56"/>
    <w:rsid w:val="001E4F42"/>
    <w:rsid w:val="001E5665"/>
    <w:rsid w:val="001E5D78"/>
    <w:rsid w:val="001E71A9"/>
    <w:rsid w:val="001E74A4"/>
    <w:rsid w:val="001E753A"/>
    <w:rsid w:val="001E7767"/>
    <w:rsid w:val="001F00E3"/>
    <w:rsid w:val="001F09BA"/>
    <w:rsid w:val="001F0B5F"/>
    <w:rsid w:val="001F1161"/>
    <w:rsid w:val="001F1549"/>
    <w:rsid w:val="001F193C"/>
    <w:rsid w:val="001F1E6B"/>
    <w:rsid w:val="001F1FDB"/>
    <w:rsid w:val="001F2087"/>
    <w:rsid w:val="001F213E"/>
    <w:rsid w:val="001F2798"/>
    <w:rsid w:val="001F27B2"/>
    <w:rsid w:val="001F30BA"/>
    <w:rsid w:val="001F33CD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06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5570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1783"/>
    <w:rsid w:val="002122E4"/>
    <w:rsid w:val="00212630"/>
    <w:rsid w:val="00212CF1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0C"/>
    <w:rsid w:val="002209D7"/>
    <w:rsid w:val="00220BF6"/>
    <w:rsid w:val="00220D36"/>
    <w:rsid w:val="002212D8"/>
    <w:rsid w:val="00221594"/>
    <w:rsid w:val="0022176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9A5"/>
    <w:rsid w:val="00226DEC"/>
    <w:rsid w:val="00226E14"/>
    <w:rsid w:val="002275D2"/>
    <w:rsid w:val="00230567"/>
    <w:rsid w:val="00230CFF"/>
    <w:rsid w:val="00231D60"/>
    <w:rsid w:val="00231F02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6D59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6D6A"/>
    <w:rsid w:val="00247AEF"/>
    <w:rsid w:val="00247DC4"/>
    <w:rsid w:val="002508F8"/>
    <w:rsid w:val="00250986"/>
    <w:rsid w:val="00251100"/>
    <w:rsid w:val="002512DC"/>
    <w:rsid w:val="00251632"/>
    <w:rsid w:val="002517CC"/>
    <w:rsid w:val="00251FF0"/>
    <w:rsid w:val="00252982"/>
    <w:rsid w:val="00252B5D"/>
    <w:rsid w:val="00252BF2"/>
    <w:rsid w:val="00252C9E"/>
    <w:rsid w:val="00253274"/>
    <w:rsid w:val="00253C2B"/>
    <w:rsid w:val="002542C8"/>
    <w:rsid w:val="0025430D"/>
    <w:rsid w:val="00254398"/>
    <w:rsid w:val="00255226"/>
    <w:rsid w:val="002557FB"/>
    <w:rsid w:val="00255907"/>
    <w:rsid w:val="00255B5C"/>
    <w:rsid w:val="00256C33"/>
    <w:rsid w:val="00256E6A"/>
    <w:rsid w:val="00257252"/>
    <w:rsid w:val="002575D7"/>
    <w:rsid w:val="00257610"/>
    <w:rsid w:val="00257F80"/>
    <w:rsid w:val="00260116"/>
    <w:rsid w:val="00260424"/>
    <w:rsid w:val="00260CB9"/>
    <w:rsid w:val="00260FD2"/>
    <w:rsid w:val="00261071"/>
    <w:rsid w:val="00261C7B"/>
    <w:rsid w:val="00261D36"/>
    <w:rsid w:val="00262216"/>
    <w:rsid w:val="00262996"/>
    <w:rsid w:val="002629DD"/>
    <w:rsid w:val="002630BA"/>
    <w:rsid w:val="00263573"/>
    <w:rsid w:val="0026385D"/>
    <w:rsid w:val="00263A31"/>
    <w:rsid w:val="00263E9A"/>
    <w:rsid w:val="00265611"/>
    <w:rsid w:val="00265651"/>
    <w:rsid w:val="002659FE"/>
    <w:rsid w:val="0026615E"/>
    <w:rsid w:val="00266408"/>
    <w:rsid w:val="002665EC"/>
    <w:rsid w:val="00266819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A92"/>
    <w:rsid w:val="00273211"/>
    <w:rsid w:val="00273EBD"/>
    <w:rsid w:val="0027421E"/>
    <w:rsid w:val="00274815"/>
    <w:rsid w:val="002749A5"/>
    <w:rsid w:val="00274AFD"/>
    <w:rsid w:val="00274C2B"/>
    <w:rsid w:val="00274F83"/>
    <w:rsid w:val="0027520E"/>
    <w:rsid w:val="002757A5"/>
    <w:rsid w:val="002759C4"/>
    <w:rsid w:val="00275B69"/>
    <w:rsid w:val="00276612"/>
    <w:rsid w:val="0027699C"/>
    <w:rsid w:val="00276A44"/>
    <w:rsid w:val="00277B00"/>
    <w:rsid w:val="00277DDF"/>
    <w:rsid w:val="00280251"/>
    <w:rsid w:val="00280B47"/>
    <w:rsid w:val="002813F4"/>
    <w:rsid w:val="002816B9"/>
    <w:rsid w:val="002819CC"/>
    <w:rsid w:val="002820FB"/>
    <w:rsid w:val="0028277B"/>
    <w:rsid w:val="00282812"/>
    <w:rsid w:val="002834E3"/>
    <w:rsid w:val="00283C23"/>
    <w:rsid w:val="00285F3A"/>
    <w:rsid w:val="00286207"/>
    <w:rsid w:val="002863D5"/>
    <w:rsid w:val="00286658"/>
    <w:rsid w:val="0028694F"/>
    <w:rsid w:val="002870EC"/>
    <w:rsid w:val="00287344"/>
    <w:rsid w:val="002879CB"/>
    <w:rsid w:val="00290582"/>
    <w:rsid w:val="002905D3"/>
    <w:rsid w:val="0029122A"/>
    <w:rsid w:val="002913B8"/>
    <w:rsid w:val="002914A7"/>
    <w:rsid w:val="002915B7"/>
    <w:rsid w:val="00291E51"/>
    <w:rsid w:val="0029214E"/>
    <w:rsid w:val="002926DC"/>
    <w:rsid w:val="002928F7"/>
    <w:rsid w:val="00292D6B"/>
    <w:rsid w:val="00292DC5"/>
    <w:rsid w:val="002941B6"/>
    <w:rsid w:val="002942D8"/>
    <w:rsid w:val="002947C2"/>
    <w:rsid w:val="00294994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4CD7"/>
    <w:rsid w:val="002A5F87"/>
    <w:rsid w:val="002A6AA0"/>
    <w:rsid w:val="002B0A69"/>
    <w:rsid w:val="002B1873"/>
    <w:rsid w:val="002B1BFB"/>
    <w:rsid w:val="002B1F8F"/>
    <w:rsid w:val="002B2455"/>
    <w:rsid w:val="002B45AA"/>
    <w:rsid w:val="002B46DF"/>
    <w:rsid w:val="002B59C0"/>
    <w:rsid w:val="002B5B27"/>
    <w:rsid w:val="002B5DF7"/>
    <w:rsid w:val="002B6BCD"/>
    <w:rsid w:val="002B79E9"/>
    <w:rsid w:val="002B7B57"/>
    <w:rsid w:val="002C01E3"/>
    <w:rsid w:val="002C13D6"/>
    <w:rsid w:val="002C23DA"/>
    <w:rsid w:val="002C2B4A"/>
    <w:rsid w:val="002C3755"/>
    <w:rsid w:val="002C3D43"/>
    <w:rsid w:val="002C4051"/>
    <w:rsid w:val="002C43AB"/>
    <w:rsid w:val="002C456A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0B10"/>
    <w:rsid w:val="002D146C"/>
    <w:rsid w:val="002D17BA"/>
    <w:rsid w:val="002D20F9"/>
    <w:rsid w:val="002D231A"/>
    <w:rsid w:val="002D3356"/>
    <w:rsid w:val="002D39A1"/>
    <w:rsid w:val="002D4A67"/>
    <w:rsid w:val="002D4B4A"/>
    <w:rsid w:val="002D57DC"/>
    <w:rsid w:val="002D586C"/>
    <w:rsid w:val="002D5A66"/>
    <w:rsid w:val="002D5E3C"/>
    <w:rsid w:val="002D5F59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ADD"/>
    <w:rsid w:val="002E4EAD"/>
    <w:rsid w:val="002E5A0C"/>
    <w:rsid w:val="002E5D51"/>
    <w:rsid w:val="002E6FBB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49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07D1F"/>
    <w:rsid w:val="00310806"/>
    <w:rsid w:val="00310844"/>
    <w:rsid w:val="00310A1E"/>
    <w:rsid w:val="00311578"/>
    <w:rsid w:val="00311EB2"/>
    <w:rsid w:val="00312591"/>
    <w:rsid w:val="003125E4"/>
    <w:rsid w:val="00312DF7"/>
    <w:rsid w:val="00312FE5"/>
    <w:rsid w:val="00314DD6"/>
    <w:rsid w:val="00315554"/>
    <w:rsid w:val="003157EA"/>
    <w:rsid w:val="00316E2C"/>
    <w:rsid w:val="0031779E"/>
    <w:rsid w:val="00317EC9"/>
    <w:rsid w:val="00320B8D"/>
    <w:rsid w:val="00321B37"/>
    <w:rsid w:val="00322018"/>
    <w:rsid w:val="00322613"/>
    <w:rsid w:val="003235FD"/>
    <w:rsid w:val="00323B07"/>
    <w:rsid w:val="0032413B"/>
    <w:rsid w:val="00324EF3"/>
    <w:rsid w:val="00325820"/>
    <w:rsid w:val="003260DD"/>
    <w:rsid w:val="003262D8"/>
    <w:rsid w:val="003264FE"/>
    <w:rsid w:val="00326780"/>
    <w:rsid w:val="00326954"/>
    <w:rsid w:val="00326D1B"/>
    <w:rsid w:val="00327771"/>
    <w:rsid w:val="003277CD"/>
    <w:rsid w:val="003278B3"/>
    <w:rsid w:val="00330E37"/>
    <w:rsid w:val="00331251"/>
    <w:rsid w:val="0033133D"/>
    <w:rsid w:val="00331B0D"/>
    <w:rsid w:val="00331C2E"/>
    <w:rsid w:val="00332114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581"/>
    <w:rsid w:val="0033686C"/>
    <w:rsid w:val="00336E4B"/>
    <w:rsid w:val="0033746B"/>
    <w:rsid w:val="003400CD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17BD"/>
    <w:rsid w:val="003527B2"/>
    <w:rsid w:val="003529B8"/>
    <w:rsid w:val="00352EED"/>
    <w:rsid w:val="003530E3"/>
    <w:rsid w:val="00353A21"/>
    <w:rsid w:val="0035466A"/>
    <w:rsid w:val="0035574C"/>
    <w:rsid w:val="003560B8"/>
    <w:rsid w:val="0035625A"/>
    <w:rsid w:val="003566FF"/>
    <w:rsid w:val="00356AE9"/>
    <w:rsid w:val="0036082C"/>
    <w:rsid w:val="00360CF3"/>
    <w:rsid w:val="00361050"/>
    <w:rsid w:val="003610D3"/>
    <w:rsid w:val="00361E4D"/>
    <w:rsid w:val="00362D9E"/>
    <w:rsid w:val="00363852"/>
    <w:rsid w:val="00363A78"/>
    <w:rsid w:val="00364D7D"/>
    <w:rsid w:val="00365731"/>
    <w:rsid w:val="00365743"/>
    <w:rsid w:val="00365767"/>
    <w:rsid w:val="0036665F"/>
    <w:rsid w:val="00366962"/>
    <w:rsid w:val="00366A67"/>
    <w:rsid w:val="00366A81"/>
    <w:rsid w:val="00366B97"/>
    <w:rsid w:val="00366C25"/>
    <w:rsid w:val="003674B3"/>
    <w:rsid w:val="00367D19"/>
    <w:rsid w:val="00370158"/>
    <w:rsid w:val="00370245"/>
    <w:rsid w:val="0037155A"/>
    <w:rsid w:val="00371627"/>
    <w:rsid w:val="00372107"/>
    <w:rsid w:val="00372C70"/>
    <w:rsid w:val="00373312"/>
    <w:rsid w:val="003735E2"/>
    <w:rsid w:val="0037380B"/>
    <w:rsid w:val="00373EA6"/>
    <w:rsid w:val="00373FCE"/>
    <w:rsid w:val="00374A4E"/>
    <w:rsid w:val="00374AA4"/>
    <w:rsid w:val="00375732"/>
    <w:rsid w:val="00375734"/>
    <w:rsid w:val="0037609D"/>
    <w:rsid w:val="003761D3"/>
    <w:rsid w:val="003765D2"/>
    <w:rsid w:val="003768F5"/>
    <w:rsid w:val="00376966"/>
    <w:rsid w:val="0037699B"/>
    <w:rsid w:val="00376C58"/>
    <w:rsid w:val="00376D6D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50A"/>
    <w:rsid w:val="003859A9"/>
    <w:rsid w:val="003865CA"/>
    <w:rsid w:val="00386E67"/>
    <w:rsid w:val="00387B1F"/>
    <w:rsid w:val="003901C2"/>
    <w:rsid w:val="003903D3"/>
    <w:rsid w:val="00390AB2"/>
    <w:rsid w:val="00390E9F"/>
    <w:rsid w:val="00390EAA"/>
    <w:rsid w:val="0039167C"/>
    <w:rsid w:val="00393499"/>
    <w:rsid w:val="00393614"/>
    <w:rsid w:val="0039361F"/>
    <w:rsid w:val="003936F2"/>
    <w:rsid w:val="00393873"/>
    <w:rsid w:val="003938CC"/>
    <w:rsid w:val="00393ACF"/>
    <w:rsid w:val="0039440C"/>
    <w:rsid w:val="00394D01"/>
    <w:rsid w:val="0039607A"/>
    <w:rsid w:val="00396825"/>
    <w:rsid w:val="003A02DC"/>
    <w:rsid w:val="003A143D"/>
    <w:rsid w:val="003A188D"/>
    <w:rsid w:val="003A1B19"/>
    <w:rsid w:val="003A2138"/>
    <w:rsid w:val="003A25FD"/>
    <w:rsid w:val="003A338F"/>
    <w:rsid w:val="003A37E4"/>
    <w:rsid w:val="003A3D1F"/>
    <w:rsid w:val="003A3DC3"/>
    <w:rsid w:val="003A3E3A"/>
    <w:rsid w:val="003A47F4"/>
    <w:rsid w:val="003A4876"/>
    <w:rsid w:val="003A48D5"/>
    <w:rsid w:val="003A4C7C"/>
    <w:rsid w:val="003A4E27"/>
    <w:rsid w:val="003A5662"/>
    <w:rsid w:val="003A5F45"/>
    <w:rsid w:val="003A609A"/>
    <w:rsid w:val="003A609C"/>
    <w:rsid w:val="003A697C"/>
    <w:rsid w:val="003A6A37"/>
    <w:rsid w:val="003A6F5F"/>
    <w:rsid w:val="003A76F1"/>
    <w:rsid w:val="003A7929"/>
    <w:rsid w:val="003A7986"/>
    <w:rsid w:val="003A7BFB"/>
    <w:rsid w:val="003A7E9E"/>
    <w:rsid w:val="003B00F1"/>
    <w:rsid w:val="003B07AA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29B"/>
    <w:rsid w:val="003B477E"/>
    <w:rsid w:val="003B48F7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1B00"/>
    <w:rsid w:val="003C2545"/>
    <w:rsid w:val="003C2A34"/>
    <w:rsid w:val="003C2C80"/>
    <w:rsid w:val="003C3521"/>
    <w:rsid w:val="003C3A38"/>
    <w:rsid w:val="003C5B0D"/>
    <w:rsid w:val="003C5C76"/>
    <w:rsid w:val="003C5DFA"/>
    <w:rsid w:val="003C6879"/>
    <w:rsid w:val="003C6A16"/>
    <w:rsid w:val="003C6E8A"/>
    <w:rsid w:val="003C6ED1"/>
    <w:rsid w:val="003C7437"/>
    <w:rsid w:val="003C770A"/>
    <w:rsid w:val="003C78D4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3B52"/>
    <w:rsid w:val="003D414F"/>
    <w:rsid w:val="003D4FFC"/>
    <w:rsid w:val="003D508F"/>
    <w:rsid w:val="003D593B"/>
    <w:rsid w:val="003D5C37"/>
    <w:rsid w:val="003D6447"/>
    <w:rsid w:val="003D7A48"/>
    <w:rsid w:val="003E06C7"/>
    <w:rsid w:val="003E09D2"/>
    <w:rsid w:val="003E1296"/>
    <w:rsid w:val="003E162A"/>
    <w:rsid w:val="003E203F"/>
    <w:rsid w:val="003E3700"/>
    <w:rsid w:val="003E3882"/>
    <w:rsid w:val="003E3DC0"/>
    <w:rsid w:val="003E3F54"/>
    <w:rsid w:val="003E40BE"/>
    <w:rsid w:val="003E45BA"/>
    <w:rsid w:val="003E4724"/>
    <w:rsid w:val="003E5CD9"/>
    <w:rsid w:val="003E6044"/>
    <w:rsid w:val="003E67A1"/>
    <w:rsid w:val="003E7A0E"/>
    <w:rsid w:val="003E7C34"/>
    <w:rsid w:val="003E7EBF"/>
    <w:rsid w:val="003F0446"/>
    <w:rsid w:val="003F092F"/>
    <w:rsid w:val="003F0AD1"/>
    <w:rsid w:val="003F0DA9"/>
    <w:rsid w:val="003F13F9"/>
    <w:rsid w:val="003F163F"/>
    <w:rsid w:val="003F1884"/>
    <w:rsid w:val="003F1C38"/>
    <w:rsid w:val="003F1C6D"/>
    <w:rsid w:val="003F211F"/>
    <w:rsid w:val="003F2517"/>
    <w:rsid w:val="003F2A76"/>
    <w:rsid w:val="003F3945"/>
    <w:rsid w:val="003F4293"/>
    <w:rsid w:val="003F4731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3F748D"/>
    <w:rsid w:val="004000A6"/>
    <w:rsid w:val="00400147"/>
    <w:rsid w:val="004009E0"/>
    <w:rsid w:val="00400A3F"/>
    <w:rsid w:val="00400F18"/>
    <w:rsid w:val="00401648"/>
    <w:rsid w:val="00401707"/>
    <w:rsid w:val="00401C73"/>
    <w:rsid w:val="00401E1C"/>
    <w:rsid w:val="004029DE"/>
    <w:rsid w:val="0040356F"/>
    <w:rsid w:val="004035EE"/>
    <w:rsid w:val="00403D80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AA8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886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1C9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27F53"/>
    <w:rsid w:val="00430324"/>
    <w:rsid w:val="00430765"/>
    <w:rsid w:val="00430811"/>
    <w:rsid w:val="0043156E"/>
    <w:rsid w:val="0043184D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581B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2BD"/>
    <w:rsid w:val="00442584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47"/>
    <w:rsid w:val="00445CEA"/>
    <w:rsid w:val="004468C9"/>
    <w:rsid w:val="00450742"/>
    <w:rsid w:val="004508E8"/>
    <w:rsid w:val="00450C8E"/>
    <w:rsid w:val="004518E0"/>
    <w:rsid w:val="0045243D"/>
    <w:rsid w:val="00452487"/>
    <w:rsid w:val="00452BB4"/>
    <w:rsid w:val="00452D97"/>
    <w:rsid w:val="00453086"/>
    <w:rsid w:val="00453545"/>
    <w:rsid w:val="004537A6"/>
    <w:rsid w:val="00454381"/>
    <w:rsid w:val="004549EC"/>
    <w:rsid w:val="00454D5C"/>
    <w:rsid w:val="004571F7"/>
    <w:rsid w:val="004574E8"/>
    <w:rsid w:val="00457955"/>
    <w:rsid w:val="00457FF1"/>
    <w:rsid w:val="00460E79"/>
    <w:rsid w:val="00461324"/>
    <w:rsid w:val="00461BAB"/>
    <w:rsid w:val="00461C40"/>
    <w:rsid w:val="00461C89"/>
    <w:rsid w:val="00461D1B"/>
    <w:rsid w:val="00461DBE"/>
    <w:rsid w:val="00461F0E"/>
    <w:rsid w:val="004622F2"/>
    <w:rsid w:val="00462353"/>
    <w:rsid w:val="00462900"/>
    <w:rsid w:val="00463076"/>
    <w:rsid w:val="0046371F"/>
    <w:rsid w:val="00463D83"/>
    <w:rsid w:val="00463EC0"/>
    <w:rsid w:val="00464140"/>
    <w:rsid w:val="0046566A"/>
    <w:rsid w:val="00465AE3"/>
    <w:rsid w:val="0046639A"/>
    <w:rsid w:val="00466CE3"/>
    <w:rsid w:val="0046702A"/>
    <w:rsid w:val="00467188"/>
    <w:rsid w:val="00467967"/>
    <w:rsid w:val="00467F31"/>
    <w:rsid w:val="00471190"/>
    <w:rsid w:val="004711EF"/>
    <w:rsid w:val="00471491"/>
    <w:rsid w:val="004721BE"/>
    <w:rsid w:val="00472366"/>
    <w:rsid w:val="00472760"/>
    <w:rsid w:val="00473001"/>
    <w:rsid w:val="00473A29"/>
    <w:rsid w:val="00474CFC"/>
    <w:rsid w:val="00474EB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4F4"/>
    <w:rsid w:val="00485C7E"/>
    <w:rsid w:val="00485F39"/>
    <w:rsid w:val="0048639C"/>
    <w:rsid w:val="00486982"/>
    <w:rsid w:val="0048782A"/>
    <w:rsid w:val="004879E3"/>
    <w:rsid w:val="00487E49"/>
    <w:rsid w:val="00490145"/>
    <w:rsid w:val="00490287"/>
    <w:rsid w:val="00490FAB"/>
    <w:rsid w:val="00491420"/>
    <w:rsid w:val="0049171C"/>
    <w:rsid w:val="00492B50"/>
    <w:rsid w:val="00492ECA"/>
    <w:rsid w:val="00493B51"/>
    <w:rsid w:val="004943F5"/>
    <w:rsid w:val="004945D5"/>
    <w:rsid w:val="00494FA2"/>
    <w:rsid w:val="00495749"/>
    <w:rsid w:val="00495A00"/>
    <w:rsid w:val="00495E61"/>
    <w:rsid w:val="00496138"/>
    <w:rsid w:val="00496534"/>
    <w:rsid w:val="00496F55"/>
    <w:rsid w:val="00497877"/>
    <w:rsid w:val="00497C5C"/>
    <w:rsid w:val="00497F51"/>
    <w:rsid w:val="004A01E3"/>
    <w:rsid w:val="004A0A2F"/>
    <w:rsid w:val="004A21D0"/>
    <w:rsid w:val="004A22A3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0F44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76"/>
    <w:rsid w:val="004B5DEA"/>
    <w:rsid w:val="004B61F5"/>
    <w:rsid w:val="004B63D1"/>
    <w:rsid w:val="004B665B"/>
    <w:rsid w:val="004B6F46"/>
    <w:rsid w:val="004B73EB"/>
    <w:rsid w:val="004B783F"/>
    <w:rsid w:val="004C32ED"/>
    <w:rsid w:val="004C394C"/>
    <w:rsid w:val="004C3A4E"/>
    <w:rsid w:val="004C3AD6"/>
    <w:rsid w:val="004C53D8"/>
    <w:rsid w:val="004C5872"/>
    <w:rsid w:val="004C6396"/>
    <w:rsid w:val="004C66F1"/>
    <w:rsid w:val="004C6DCC"/>
    <w:rsid w:val="004C6E18"/>
    <w:rsid w:val="004C7412"/>
    <w:rsid w:val="004C77F4"/>
    <w:rsid w:val="004C7937"/>
    <w:rsid w:val="004C7F29"/>
    <w:rsid w:val="004D0276"/>
    <w:rsid w:val="004D0792"/>
    <w:rsid w:val="004D0C90"/>
    <w:rsid w:val="004D0D39"/>
    <w:rsid w:val="004D1CCC"/>
    <w:rsid w:val="004D3867"/>
    <w:rsid w:val="004D3ADB"/>
    <w:rsid w:val="004D3C23"/>
    <w:rsid w:val="004D41F8"/>
    <w:rsid w:val="004D4538"/>
    <w:rsid w:val="004D4A9F"/>
    <w:rsid w:val="004D4FB6"/>
    <w:rsid w:val="004D50A9"/>
    <w:rsid w:val="004D572F"/>
    <w:rsid w:val="004D6E43"/>
    <w:rsid w:val="004D7610"/>
    <w:rsid w:val="004D77A3"/>
    <w:rsid w:val="004D7984"/>
    <w:rsid w:val="004E14D0"/>
    <w:rsid w:val="004E1CB3"/>
    <w:rsid w:val="004E23A7"/>
    <w:rsid w:val="004E2453"/>
    <w:rsid w:val="004E2554"/>
    <w:rsid w:val="004E3A4E"/>
    <w:rsid w:val="004E3AF7"/>
    <w:rsid w:val="004E5418"/>
    <w:rsid w:val="004E5D84"/>
    <w:rsid w:val="004E68C1"/>
    <w:rsid w:val="004E6B02"/>
    <w:rsid w:val="004E76F5"/>
    <w:rsid w:val="004E7986"/>
    <w:rsid w:val="004E7C97"/>
    <w:rsid w:val="004F042D"/>
    <w:rsid w:val="004F16E2"/>
    <w:rsid w:val="004F21EE"/>
    <w:rsid w:val="004F30C6"/>
    <w:rsid w:val="004F4F85"/>
    <w:rsid w:val="004F6373"/>
    <w:rsid w:val="004F67AC"/>
    <w:rsid w:val="004F6B1F"/>
    <w:rsid w:val="004F6E37"/>
    <w:rsid w:val="00500076"/>
    <w:rsid w:val="0050101A"/>
    <w:rsid w:val="005013B4"/>
    <w:rsid w:val="00502279"/>
    <w:rsid w:val="00502375"/>
    <w:rsid w:val="00502710"/>
    <w:rsid w:val="00502C94"/>
    <w:rsid w:val="00503B86"/>
    <w:rsid w:val="00503D5E"/>
    <w:rsid w:val="00503E57"/>
    <w:rsid w:val="00503ECC"/>
    <w:rsid w:val="0050460D"/>
    <w:rsid w:val="00505528"/>
    <w:rsid w:val="0050565F"/>
    <w:rsid w:val="005059E2"/>
    <w:rsid w:val="00505BA1"/>
    <w:rsid w:val="00505C31"/>
    <w:rsid w:val="00505CC2"/>
    <w:rsid w:val="00507BD9"/>
    <w:rsid w:val="00507F26"/>
    <w:rsid w:val="00507F8F"/>
    <w:rsid w:val="00510144"/>
    <w:rsid w:val="0051016B"/>
    <w:rsid w:val="00510B56"/>
    <w:rsid w:val="0051135C"/>
    <w:rsid w:val="005115E2"/>
    <w:rsid w:val="00511CD1"/>
    <w:rsid w:val="00512424"/>
    <w:rsid w:val="005124A8"/>
    <w:rsid w:val="00512B09"/>
    <w:rsid w:val="00512D6A"/>
    <w:rsid w:val="00513006"/>
    <w:rsid w:val="005135EA"/>
    <w:rsid w:val="00514955"/>
    <w:rsid w:val="00514C5A"/>
    <w:rsid w:val="00514D8A"/>
    <w:rsid w:val="00516146"/>
    <w:rsid w:val="00516384"/>
    <w:rsid w:val="00516EE5"/>
    <w:rsid w:val="00517560"/>
    <w:rsid w:val="00517B5C"/>
    <w:rsid w:val="00520E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664"/>
    <w:rsid w:val="00530791"/>
    <w:rsid w:val="00530D2D"/>
    <w:rsid w:val="005312E7"/>
    <w:rsid w:val="00531682"/>
    <w:rsid w:val="00531EED"/>
    <w:rsid w:val="005332D7"/>
    <w:rsid w:val="005334D5"/>
    <w:rsid w:val="0053388B"/>
    <w:rsid w:val="005346E8"/>
    <w:rsid w:val="005347C9"/>
    <w:rsid w:val="00535603"/>
    <w:rsid w:val="0053569A"/>
    <w:rsid w:val="00536457"/>
    <w:rsid w:val="00536850"/>
    <w:rsid w:val="005371CF"/>
    <w:rsid w:val="00537288"/>
    <w:rsid w:val="00537430"/>
    <w:rsid w:val="005374E4"/>
    <w:rsid w:val="00537A05"/>
    <w:rsid w:val="005404FE"/>
    <w:rsid w:val="0054116E"/>
    <w:rsid w:val="00541579"/>
    <w:rsid w:val="00541B5F"/>
    <w:rsid w:val="005429F6"/>
    <w:rsid w:val="00542EDD"/>
    <w:rsid w:val="0054466D"/>
    <w:rsid w:val="005456CF"/>
    <w:rsid w:val="00545884"/>
    <w:rsid w:val="00545F71"/>
    <w:rsid w:val="00545F72"/>
    <w:rsid w:val="005468EB"/>
    <w:rsid w:val="00546B3C"/>
    <w:rsid w:val="00546D03"/>
    <w:rsid w:val="00546FD1"/>
    <w:rsid w:val="0054769B"/>
    <w:rsid w:val="00547C2B"/>
    <w:rsid w:val="00547DFE"/>
    <w:rsid w:val="00550583"/>
    <w:rsid w:val="00550A34"/>
    <w:rsid w:val="00550A9E"/>
    <w:rsid w:val="00550C47"/>
    <w:rsid w:val="00550D1C"/>
    <w:rsid w:val="00550FDA"/>
    <w:rsid w:val="00551310"/>
    <w:rsid w:val="00551A0C"/>
    <w:rsid w:val="00551ED9"/>
    <w:rsid w:val="00552C55"/>
    <w:rsid w:val="00553435"/>
    <w:rsid w:val="00553508"/>
    <w:rsid w:val="00553677"/>
    <w:rsid w:val="00554842"/>
    <w:rsid w:val="00554F56"/>
    <w:rsid w:val="00554FBA"/>
    <w:rsid w:val="00555005"/>
    <w:rsid w:val="0055531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54E"/>
    <w:rsid w:val="00562EDA"/>
    <w:rsid w:val="00563A91"/>
    <w:rsid w:val="00563BFA"/>
    <w:rsid w:val="00563E2C"/>
    <w:rsid w:val="00564D36"/>
    <w:rsid w:val="005651E0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2A9B"/>
    <w:rsid w:val="00573284"/>
    <w:rsid w:val="00573D0C"/>
    <w:rsid w:val="00573D15"/>
    <w:rsid w:val="00573DD4"/>
    <w:rsid w:val="00574515"/>
    <w:rsid w:val="00575332"/>
    <w:rsid w:val="00575F1E"/>
    <w:rsid w:val="005761F2"/>
    <w:rsid w:val="0057654A"/>
    <w:rsid w:val="00577C6E"/>
    <w:rsid w:val="00580061"/>
    <w:rsid w:val="0058033C"/>
    <w:rsid w:val="0058154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20D"/>
    <w:rsid w:val="005937CE"/>
    <w:rsid w:val="00593A82"/>
    <w:rsid w:val="00593E50"/>
    <w:rsid w:val="00594864"/>
    <w:rsid w:val="00594B64"/>
    <w:rsid w:val="00595306"/>
    <w:rsid w:val="00595589"/>
    <w:rsid w:val="00595B0C"/>
    <w:rsid w:val="005971B6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1F9"/>
    <w:rsid w:val="005A591A"/>
    <w:rsid w:val="005A6568"/>
    <w:rsid w:val="005A6AD0"/>
    <w:rsid w:val="005A774A"/>
    <w:rsid w:val="005B05C2"/>
    <w:rsid w:val="005B15C2"/>
    <w:rsid w:val="005B17B2"/>
    <w:rsid w:val="005B1C66"/>
    <w:rsid w:val="005B2108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806"/>
    <w:rsid w:val="005B6A56"/>
    <w:rsid w:val="005B6C6F"/>
    <w:rsid w:val="005B6F08"/>
    <w:rsid w:val="005B7577"/>
    <w:rsid w:val="005B7CF7"/>
    <w:rsid w:val="005B7FE3"/>
    <w:rsid w:val="005C0023"/>
    <w:rsid w:val="005C0536"/>
    <w:rsid w:val="005C0FCA"/>
    <w:rsid w:val="005C107E"/>
    <w:rsid w:val="005C1316"/>
    <w:rsid w:val="005C2321"/>
    <w:rsid w:val="005C25A5"/>
    <w:rsid w:val="005C2AD1"/>
    <w:rsid w:val="005C319B"/>
    <w:rsid w:val="005C414B"/>
    <w:rsid w:val="005C49C0"/>
    <w:rsid w:val="005C4B21"/>
    <w:rsid w:val="005C5167"/>
    <w:rsid w:val="005C51F1"/>
    <w:rsid w:val="005C5318"/>
    <w:rsid w:val="005C5490"/>
    <w:rsid w:val="005C586E"/>
    <w:rsid w:val="005C58E0"/>
    <w:rsid w:val="005C5AA8"/>
    <w:rsid w:val="005C63C2"/>
    <w:rsid w:val="005C66F0"/>
    <w:rsid w:val="005C6B9F"/>
    <w:rsid w:val="005C7286"/>
    <w:rsid w:val="005C7488"/>
    <w:rsid w:val="005C7699"/>
    <w:rsid w:val="005C7F18"/>
    <w:rsid w:val="005D0011"/>
    <w:rsid w:val="005D01DA"/>
    <w:rsid w:val="005D0696"/>
    <w:rsid w:val="005D124A"/>
    <w:rsid w:val="005D1CF3"/>
    <w:rsid w:val="005D2118"/>
    <w:rsid w:val="005D247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4D3C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98"/>
    <w:rsid w:val="005F51B3"/>
    <w:rsid w:val="005F5A62"/>
    <w:rsid w:val="005F6B1E"/>
    <w:rsid w:val="005F6E26"/>
    <w:rsid w:val="006000FF"/>
    <w:rsid w:val="006010A4"/>
    <w:rsid w:val="006020E1"/>
    <w:rsid w:val="0060311B"/>
    <w:rsid w:val="0060337A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650"/>
    <w:rsid w:val="0061502F"/>
    <w:rsid w:val="0061557A"/>
    <w:rsid w:val="0061574F"/>
    <w:rsid w:val="006159E4"/>
    <w:rsid w:val="00616274"/>
    <w:rsid w:val="00617417"/>
    <w:rsid w:val="006177D1"/>
    <w:rsid w:val="0061799E"/>
    <w:rsid w:val="0062068B"/>
    <w:rsid w:val="0062093A"/>
    <w:rsid w:val="0062144E"/>
    <w:rsid w:val="00621C92"/>
    <w:rsid w:val="006223BB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5C"/>
    <w:rsid w:val="006276A9"/>
    <w:rsid w:val="00630372"/>
    <w:rsid w:val="00630A00"/>
    <w:rsid w:val="00631117"/>
    <w:rsid w:val="00631263"/>
    <w:rsid w:val="00631C31"/>
    <w:rsid w:val="0063224E"/>
    <w:rsid w:val="00632303"/>
    <w:rsid w:val="00632E8A"/>
    <w:rsid w:val="00633C5B"/>
    <w:rsid w:val="00633CB5"/>
    <w:rsid w:val="00634B66"/>
    <w:rsid w:val="00635498"/>
    <w:rsid w:val="006358D6"/>
    <w:rsid w:val="006365C0"/>
    <w:rsid w:val="006368D3"/>
    <w:rsid w:val="00636A41"/>
    <w:rsid w:val="00636FC6"/>
    <w:rsid w:val="00637A9A"/>
    <w:rsid w:val="00640D88"/>
    <w:rsid w:val="00640DFF"/>
    <w:rsid w:val="00641BD1"/>
    <w:rsid w:val="00642066"/>
    <w:rsid w:val="006424E5"/>
    <w:rsid w:val="00642921"/>
    <w:rsid w:val="00642F9D"/>
    <w:rsid w:val="00643EB7"/>
    <w:rsid w:val="00643FC5"/>
    <w:rsid w:val="00644039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25D9"/>
    <w:rsid w:val="00653279"/>
    <w:rsid w:val="00653CF6"/>
    <w:rsid w:val="006543BB"/>
    <w:rsid w:val="006550A4"/>
    <w:rsid w:val="006551B4"/>
    <w:rsid w:val="00656666"/>
    <w:rsid w:val="0065692A"/>
    <w:rsid w:val="0065724A"/>
    <w:rsid w:val="0065768D"/>
    <w:rsid w:val="00657B8D"/>
    <w:rsid w:val="00660409"/>
    <w:rsid w:val="00660948"/>
    <w:rsid w:val="00660B1E"/>
    <w:rsid w:val="00661870"/>
    <w:rsid w:val="0066197F"/>
    <w:rsid w:val="00661B03"/>
    <w:rsid w:val="00661C0C"/>
    <w:rsid w:val="00662717"/>
    <w:rsid w:val="00662865"/>
    <w:rsid w:val="006630AB"/>
    <w:rsid w:val="006632B0"/>
    <w:rsid w:val="00664030"/>
    <w:rsid w:val="00664234"/>
    <w:rsid w:val="006642EE"/>
    <w:rsid w:val="00664591"/>
    <w:rsid w:val="00664610"/>
    <w:rsid w:val="00664901"/>
    <w:rsid w:val="006649DB"/>
    <w:rsid w:val="00664F0E"/>
    <w:rsid w:val="006658FE"/>
    <w:rsid w:val="00666A8C"/>
    <w:rsid w:val="00667F48"/>
    <w:rsid w:val="0067059F"/>
    <w:rsid w:val="006709A2"/>
    <w:rsid w:val="00671A9A"/>
    <w:rsid w:val="006735D5"/>
    <w:rsid w:val="006740EF"/>
    <w:rsid w:val="00674817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5B9"/>
    <w:rsid w:val="00677614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8CB"/>
    <w:rsid w:val="00690BA3"/>
    <w:rsid w:val="0069121E"/>
    <w:rsid w:val="00691346"/>
    <w:rsid w:val="00691E49"/>
    <w:rsid w:val="00692E09"/>
    <w:rsid w:val="006930A3"/>
    <w:rsid w:val="006933C9"/>
    <w:rsid w:val="0069446A"/>
    <w:rsid w:val="006946DF"/>
    <w:rsid w:val="00694D5D"/>
    <w:rsid w:val="00694E59"/>
    <w:rsid w:val="00695424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38BD"/>
    <w:rsid w:val="006A46A7"/>
    <w:rsid w:val="006A4A4E"/>
    <w:rsid w:val="006A5591"/>
    <w:rsid w:val="006A5C86"/>
    <w:rsid w:val="006A60DA"/>
    <w:rsid w:val="006A6297"/>
    <w:rsid w:val="006A76DB"/>
    <w:rsid w:val="006A7836"/>
    <w:rsid w:val="006B01F3"/>
    <w:rsid w:val="006B06D5"/>
    <w:rsid w:val="006B17BD"/>
    <w:rsid w:val="006B1882"/>
    <w:rsid w:val="006B1CCC"/>
    <w:rsid w:val="006B1FBC"/>
    <w:rsid w:val="006B2111"/>
    <w:rsid w:val="006B229B"/>
    <w:rsid w:val="006B264B"/>
    <w:rsid w:val="006B29E5"/>
    <w:rsid w:val="006B2D03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5C59"/>
    <w:rsid w:val="006B65E5"/>
    <w:rsid w:val="006B77EA"/>
    <w:rsid w:val="006C0F15"/>
    <w:rsid w:val="006C1290"/>
    <w:rsid w:val="006C12DB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2EB"/>
    <w:rsid w:val="006C6498"/>
    <w:rsid w:val="006C64E5"/>
    <w:rsid w:val="006C69F1"/>
    <w:rsid w:val="006C6F1B"/>
    <w:rsid w:val="006C71BB"/>
    <w:rsid w:val="006C7ABA"/>
    <w:rsid w:val="006D0DAB"/>
    <w:rsid w:val="006D0F23"/>
    <w:rsid w:val="006D1AB2"/>
    <w:rsid w:val="006D239C"/>
    <w:rsid w:val="006D25C7"/>
    <w:rsid w:val="006D31C3"/>
    <w:rsid w:val="006D408E"/>
    <w:rsid w:val="006D4C1F"/>
    <w:rsid w:val="006D5521"/>
    <w:rsid w:val="006D69F9"/>
    <w:rsid w:val="006D6DF3"/>
    <w:rsid w:val="006D7219"/>
    <w:rsid w:val="006D729A"/>
    <w:rsid w:val="006D7D84"/>
    <w:rsid w:val="006E0085"/>
    <w:rsid w:val="006E0CC1"/>
    <w:rsid w:val="006E0CCB"/>
    <w:rsid w:val="006E159E"/>
    <w:rsid w:val="006E2721"/>
    <w:rsid w:val="006E2A66"/>
    <w:rsid w:val="006E3403"/>
    <w:rsid w:val="006E3408"/>
    <w:rsid w:val="006E3668"/>
    <w:rsid w:val="006E3A57"/>
    <w:rsid w:val="006E4A58"/>
    <w:rsid w:val="006E5061"/>
    <w:rsid w:val="006E54E1"/>
    <w:rsid w:val="006E5C1E"/>
    <w:rsid w:val="006E60F8"/>
    <w:rsid w:val="006E662D"/>
    <w:rsid w:val="006E6697"/>
    <w:rsid w:val="006E7279"/>
    <w:rsid w:val="006E72D4"/>
    <w:rsid w:val="006E73BD"/>
    <w:rsid w:val="006E77FE"/>
    <w:rsid w:val="006E7D1A"/>
    <w:rsid w:val="006E7F17"/>
    <w:rsid w:val="006F055B"/>
    <w:rsid w:val="006F0DEE"/>
    <w:rsid w:val="006F158E"/>
    <w:rsid w:val="006F1CAE"/>
    <w:rsid w:val="006F1D3C"/>
    <w:rsid w:val="006F1DA9"/>
    <w:rsid w:val="006F2110"/>
    <w:rsid w:val="006F2884"/>
    <w:rsid w:val="006F2E00"/>
    <w:rsid w:val="006F31E8"/>
    <w:rsid w:val="006F38FF"/>
    <w:rsid w:val="006F3B93"/>
    <w:rsid w:val="006F41E1"/>
    <w:rsid w:val="006F4807"/>
    <w:rsid w:val="006F5014"/>
    <w:rsid w:val="006F529E"/>
    <w:rsid w:val="006F5548"/>
    <w:rsid w:val="006F5576"/>
    <w:rsid w:val="006F5F57"/>
    <w:rsid w:val="006F65C9"/>
    <w:rsid w:val="006F73DC"/>
    <w:rsid w:val="007002C5"/>
    <w:rsid w:val="007002D7"/>
    <w:rsid w:val="00700D3F"/>
    <w:rsid w:val="00700D52"/>
    <w:rsid w:val="00700FC3"/>
    <w:rsid w:val="00701041"/>
    <w:rsid w:val="00701195"/>
    <w:rsid w:val="007011AB"/>
    <w:rsid w:val="007024A5"/>
    <w:rsid w:val="00702648"/>
    <w:rsid w:val="00702B46"/>
    <w:rsid w:val="00702D05"/>
    <w:rsid w:val="00702D3D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0769A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2DB6"/>
    <w:rsid w:val="007133C8"/>
    <w:rsid w:val="00713785"/>
    <w:rsid w:val="007138F0"/>
    <w:rsid w:val="00713CF8"/>
    <w:rsid w:val="00713DBF"/>
    <w:rsid w:val="00713F0D"/>
    <w:rsid w:val="00715F29"/>
    <w:rsid w:val="0071654C"/>
    <w:rsid w:val="00716909"/>
    <w:rsid w:val="00716A22"/>
    <w:rsid w:val="0071706B"/>
    <w:rsid w:val="0072048E"/>
    <w:rsid w:val="00720C3D"/>
    <w:rsid w:val="00721110"/>
    <w:rsid w:val="007215DD"/>
    <w:rsid w:val="00721A9F"/>
    <w:rsid w:val="00721BE2"/>
    <w:rsid w:val="0072216B"/>
    <w:rsid w:val="007227F6"/>
    <w:rsid w:val="00722963"/>
    <w:rsid w:val="00722D1E"/>
    <w:rsid w:val="0072428F"/>
    <w:rsid w:val="007245D5"/>
    <w:rsid w:val="007246E8"/>
    <w:rsid w:val="00724D7B"/>
    <w:rsid w:val="00725F88"/>
    <w:rsid w:val="0072693B"/>
    <w:rsid w:val="00726CE6"/>
    <w:rsid w:val="00726F31"/>
    <w:rsid w:val="00730AEA"/>
    <w:rsid w:val="00730FE0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5B57"/>
    <w:rsid w:val="0073642E"/>
    <w:rsid w:val="0073666D"/>
    <w:rsid w:val="00736C5A"/>
    <w:rsid w:val="00736D52"/>
    <w:rsid w:val="00736DF6"/>
    <w:rsid w:val="007372D5"/>
    <w:rsid w:val="007377C4"/>
    <w:rsid w:val="00737D95"/>
    <w:rsid w:val="007403E9"/>
    <w:rsid w:val="00740A38"/>
    <w:rsid w:val="00740A8D"/>
    <w:rsid w:val="00740B19"/>
    <w:rsid w:val="00740CFD"/>
    <w:rsid w:val="007418B8"/>
    <w:rsid w:val="007421C4"/>
    <w:rsid w:val="007423DB"/>
    <w:rsid w:val="0074261F"/>
    <w:rsid w:val="00742683"/>
    <w:rsid w:val="0074273F"/>
    <w:rsid w:val="00742EB0"/>
    <w:rsid w:val="0074366F"/>
    <w:rsid w:val="007437AE"/>
    <w:rsid w:val="00743A32"/>
    <w:rsid w:val="00743B6B"/>
    <w:rsid w:val="00743EF3"/>
    <w:rsid w:val="0074406F"/>
    <w:rsid w:val="007444F7"/>
    <w:rsid w:val="0074451B"/>
    <w:rsid w:val="00744DE8"/>
    <w:rsid w:val="00744E19"/>
    <w:rsid w:val="0074553D"/>
    <w:rsid w:val="0074615B"/>
    <w:rsid w:val="00746223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2F60"/>
    <w:rsid w:val="00763457"/>
    <w:rsid w:val="00763AC4"/>
    <w:rsid w:val="00764665"/>
    <w:rsid w:val="00764778"/>
    <w:rsid w:val="00765421"/>
    <w:rsid w:val="00765433"/>
    <w:rsid w:val="0076546D"/>
    <w:rsid w:val="007654EE"/>
    <w:rsid w:val="007659A1"/>
    <w:rsid w:val="00765E38"/>
    <w:rsid w:val="00766237"/>
    <w:rsid w:val="00766479"/>
    <w:rsid w:val="00766A2B"/>
    <w:rsid w:val="007670F0"/>
    <w:rsid w:val="00770130"/>
    <w:rsid w:val="00770A18"/>
    <w:rsid w:val="00770C60"/>
    <w:rsid w:val="0077168E"/>
    <w:rsid w:val="007719F4"/>
    <w:rsid w:val="00771D69"/>
    <w:rsid w:val="007725E4"/>
    <w:rsid w:val="007726A7"/>
    <w:rsid w:val="007726F1"/>
    <w:rsid w:val="0077302C"/>
    <w:rsid w:val="007732F0"/>
    <w:rsid w:val="007736AA"/>
    <w:rsid w:val="007737F7"/>
    <w:rsid w:val="00773BDC"/>
    <w:rsid w:val="007746F9"/>
    <w:rsid w:val="007758A6"/>
    <w:rsid w:val="00775C1B"/>
    <w:rsid w:val="00775E57"/>
    <w:rsid w:val="00777D6C"/>
    <w:rsid w:val="00777FE2"/>
    <w:rsid w:val="007801AB"/>
    <w:rsid w:val="00780611"/>
    <w:rsid w:val="007810AF"/>
    <w:rsid w:val="007832CA"/>
    <w:rsid w:val="00783CB5"/>
    <w:rsid w:val="00783F20"/>
    <w:rsid w:val="0078472E"/>
    <w:rsid w:val="007848B7"/>
    <w:rsid w:val="00784CEE"/>
    <w:rsid w:val="007850B4"/>
    <w:rsid w:val="00785565"/>
    <w:rsid w:val="007857D8"/>
    <w:rsid w:val="00786000"/>
    <w:rsid w:val="0078603F"/>
    <w:rsid w:val="00786356"/>
    <w:rsid w:val="00786FB4"/>
    <w:rsid w:val="00787E3B"/>
    <w:rsid w:val="00787FF7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CAE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516"/>
    <w:rsid w:val="007A380B"/>
    <w:rsid w:val="007A3B1F"/>
    <w:rsid w:val="007A3F27"/>
    <w:rsid w:val="007A3F6E"/>
    <w:rsid w:val="007A411D"/>
    <w:rsid w:val="007A4605"/>
    <w:rsid w:val="007A4A5B"/>
    <w:rsid w:val="007A4C89"/>
    <w:rsid w:val="007A4E4B"/>
    <w:rsid w:val="007A51FA"/>
    <w:rsid w:val="007A5AA9"/>
    <w:rsid w:val="007A5F16"/>
    <w:rsid w:val="007A68BF"/>
    <w:rsid w:val="007A6AED"/>
    <w:rsid w:val="007A7007"/>
    <w:rsid w:val="007A7A9F"/>
    <w:rsid w:val="007A7ACB"/>
    <w:rsid w:val="007B0234"/>
    <w:rsid w:val="007B2FB8"/>
    <w:rsid w:val="007B34A4"/>
    <w:rsid w:val="007B3E89"/>
    <w:rsid w:val="007B6208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13E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BA4"/>
    <w:rsid w:val="007D2D68"/>
    <w:rsid w:val="007D2E32"/>
    <w:rsid w:val="007D42F7"/>
    <w:rsid w:val="007D477B"/>
    <w:rsid w:val="007D5076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69E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1B6"/>
    <w:rsid w:val="007E72E2"/>
    <w:rsid w:val="007E777D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6F7E"/>
    <w:rsid w:val="007F70A4"/>
    <w:rsid w:val="007F72B6"/>
    <w:rsid w:val="007F7471"/>
    <w:rsid w:val="007F750B"/>
    <w:rsid w:val="007F7648"/>
    <w:rsid w:val="007F7C1D"/>
    <w:rsid w:val="00801990"/>
    <w:rsid w:val="00801A7B"/>
    <w:rsid w:val="008021B6"/>
    <w:rsid w:val="00802C2D"/>
    <w:rsid w:val="00802E88"/>
    <w:rsid w:val="00804A2A"/>
    <w:rsid w:val="00804EC6"/>
    <w:rsid w:val="00805355"/>
    <w:rsid w:val="00805B99"/>
    <w:rsid w:val="00805D18"/>
    <w:rsid w:val="00806376"/>
    <w:rsid w:val="00810015"/>
    <w:rsid w:val="008104FC"/>
    <w:rsid w:val="00811546"/>
    <w:rsid w:val="00811BDE"/>
    <w:rsid w:val="00812818"/>
    <w:rsid w:val="00812D77"/>
    <w:rsid w:val="008134ED"/>
    <w:rsid w:val="00813673"/>
    <w:rsid w:val="00813738"/>
    <w:rsid w:val="008150FA"/>
    <w:rsid w:val="008163E9"/>
    <w:rsid w:val="00816810"/>
    <w:rsid w:val="00816ADE"/>
    <w:rsid w:val="00817033"/>
    <w:rsid w:val="00817267"/>
    <w:rsid w:val="00817678"/>
    <w:rsid w:val="008200CA"/>
    <w:rsid w:val="00820B3D"/>
    <w:rsid w:val="008216E6"/>
    <w:rsid w:val="008218E9"/>
    <w:rsid w:val="008224AE"/>
    <w:rsid w:val="008226C2"/>
    <w:rsid w:val="008229F5"/>
    <w:rsid w:val="00822CDE"/>
    <w:rsid w:val="00822EB2"/>
    <w:rsid w:val="00823877"/>
    <w:rsid w:val="008238C5"/>
    <w:rsid w:val="00824655"/>
    <w:rsid w:val="008258E0"/>
    <w:rsid w:val="008263F4"/>
    <w:rsid w:val="00830103"/>
    <w:rsid w:val="00831007"/>
    <w:rsid w:val="008314E4"/>
    <w:rsid w:val="0083192D"/>
    <w:rsid w:val="00831960"/>
    <w:rsid w:val="00831A14"/>
    <w:rsid w:val="00831A43"/>
    <w:rsid w:val="00831E21"/>
    <w:rsid w:val="00832BDE"/>
    <w:rsid w:val="00832ED2"/>
    <w:rsid w:val="00833758"/>
    <w:rsid w:val="008338D1"/>
    <w:rsid w:val="0083482A"/>
    <w:rsid w:val="00835352"/>
    <w:rsid w:val="00836B47"/>
    <w:rsid w:val="008370A4"/>
    <w:rsid w:val="00837381"/>
    <w:rsid w:val="00837B00"/>
    <w:rsid w:val="00837CFC"/>
    <w:rsid w:val="00837D26"/>
    <w:rsid w:val="008401D6"/>
    <w:rsid w:val="00840364"/>
    <w:rsid w:val="008407FC"/>
    <w:rsid w:val="00841331"/>
    <w:rsid w:val="0084197B"/>
    <w:rsid w:val="00841DEF"/>
    <w:rsid w:val="00841E99"/>
    <w:rsid w:val="00842141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753"/>
    <w:rsid w:val="00847930"/>
    <w:rsid w:val="00847C8B"/>
    <w:rsid w:val="00847DEC"/>
    <w:rsid w:val="00850FF1"/>
    <w:rsid w:val="00851483"/>
    <w:rsid w:val="00851E06"/>
    <w:rsid w:val="00851F14"/>
    <w:rsid w:val="0085208A"/>
    <w:rsid w:val="0085231D"/>
    <w:rsid w:val="008528A7"/>
    <w:rsid w:val="008529B4"/>
    <w:rsid w:val="0085352E"/>
    <w:rsid w:val="00853841"/>
    <w:rsid w:val="008539D2"/>
    <w:rsid w:val="00853FFE"/>
    <w:rsid w:val="008545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0401"/>
    <w:rsid w:val="008613C9"/>
    <w:rsid w:val="008625CC"/>
    <w:rsid w:val="00862B09"/>
    <w:rsid w:val="00863426"/>
    <w:rsid w:val="00863B8D"/>
    <w:rsid w:val="00864DE7"/>
    <w:rsid w:val="008666D1"/>
    <w:rsid w:val="00866B17"/>
    <w:rsid w:val="00870A83"/>
    <w:rsid w:val="008717DB"/>
    <w:rsid w:val="00872029"/>
    <w:rsid w:val="0087220C"/>
    <w:rsid w:val="00873392"/>
    <w:rsid w:val="00873AA9"/>
    <w:rsid w:val="00873F10"/>
    <w:rsid w:val="00874211"/>
    <w:rsid w:val="00874EA6"/>
    <w:rsid w:val="0087512A"/>
    <w:rsid w:val="008752FB"/>
    <w:rsid w:val="0087536F"/>
    <w:rsid w:val="00875455"/>
    <w:rsid w:val="00875966"/>
    <w:rsid w:val="00876A06"/>
    <w:rsid w:val="00877764"/>
    <w:rsid w:val="00877830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079E"/>
    <w:rsid w:val="00890F14"/>
    <w:rsid w:val="00891A48"/>
    <w:rsid w:val="00892543"/>
    <w:rsid w:val="00892A58"/>
    <w:rsid w:val="00892CBB"/>
    <w:rsid w:val="0089376D"/>
    <w:rsid w:val="00893D09"/>
    <w:rsid w:val="00893FE1"/>
    <w:rsid w:val="00894877"/>
    <w:rsid w:val="00894906"/>
    <w:rsid w:val="00894FF3"/>
    <w:rsid w:val="00895049"/>
    <w:rsid w:val="0089580A"/>
    <w:rsid w:val="00895822"/>
    <w:rsid w:val="0089582D"/>
    <w:rsid w:val="00896541"/>
    <w:rsid w:val="008966DB"/>
    <w:rsid w:val="00896810"/>
    <w:rsid w:val="00896CDA"/>
    <w:rsid w:val="008970C1"/>
    <w:rsid w:val="008977C3"/>
    <w:rsid w:val="00897918"/>
    <w:rsid w:val="00897C3C"/>
    <w:rsid w:val="008A0EA3"/>
    <w:rsid w:val="008A10CE"/>
    <w:rsid w:val="008A1454"/>
    <w:rsid w:val="008A2363"/>
    <w:rsid w:val="008A2B9A"/>
    <w:rsid w:val="008A2E84"/>
    <w:rsid w:val="008A3368"/>
    <w:rsid w:val="008A351C"/>
    <w:rsid w:val="008A4855"/>
    <w:rsid w:val="008A5152"/>
    <w:rsid w:val="008A5419"/>
    <w:rsid w:val="008A5E3C"/>
    <w:rsid w:val="008A5E3E"/>
    <w:rsid w:val="008A6233"/>
    <w:rsid w:val="008A6385"/>
    <w:rsid w:val="008A6421"/>
    <w:rsid w:val="008A6776"/>
    <w:rsid w:val="008A6BD4"/>
    <w:rsid w:val="008A6BDC"/>
    <w:rsid w:val="008A73E8"/>
    <w:rsid w:val="008A7ABB"/>
    <w:rsid w:val="008A7D3D"/>
    <w:rsid w:val="008B0584"/>
    <w:rsid w:val="008B0F35"/>
    <w:rsid w:val="008B11F3"/>
    <w:rsid w:val="008B1B00"/>
    <w:rsid w:val="008B22CE"/>
    <w:rsid w:val="008B2EEE"/>
    <w:rsid w:val="008B3131"/>
    <w:rsid w:val="008B35A0"/>
    <w:rsid w:val="008B36A1"/>
    <w:rsid w:val="008B4333"/>
    <w:rsid w:val="008B529D"/>
    <w:rsid w:val="008B6034"/>
    <w:rsid w:val="008B6411"/>
    <w:rsid w:val="008B6549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7F0"/>
    <w:rsid w:val="008D0F24"/>
    <w:rsid w:val="008D1157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1EC7"/>
    <w:rsid w:val="008E2364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15E0"/>
    <w:rsid w:val="008F2112"/>
    <w:rsid w:val="008F21B4"/>
    <w:rsid w:val="008F29EE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6E64"/>
    <w:rsid w:val="008F7499"/>
    <w:rsid w:val="008F7A87"/>
    <w:rsid w:val="008F7F50"/>
    <w:rsid w:val="009008D9"/>
    <w:rsid w:val="00900923"/>
    <w:rsid w:val="00900932"/>
    <w:rsid w:val="009010C3"/>
    <w:rsid w:val="00901A00"/>
    <w:rsid w:val="00902E63"/>
    <w:rsid w:val="009033A2"/>
    <w:rsid w:val="009033BF"/>
    <w:rsid w:val="009051EF"/>
    <w:rsid w:val="00905F37"/>
    <w:rsid w:val="009061E5"/>
    <w:rsid w:val="00906359"/>
    <w:rsid w:val="00906E43"/>
    <w:rsid w:val="00907096"/>
    <w:rsid w:val="009078E6"/>
    <w:rsid w:val="00910207"/>
    <w:rsid w:val="00910644"/>
    <w:rsid w:val="009109BC"/>
    <w:rsid w:val="00911232"/>
    <w:rsid w:val="009112E8"/>
    <w:rsid w:val="00911A11"/>
    <w:rsid w:val="00911D1F"/>
    <w:rsid w:val="00911ECC"/>
    <w:rsid w:val="00912326"/>
    <w:rsid w:val="0091369A"/>
    <w:rsid w:val="00913A01"/>
    <w:rsid w:val="00913BC7"/>
    <w:rsid w:val="00913F9D"/>
    <w:rsid w:val="009145CC"/>
    <w:rsid w:val="00915034"/>
    <w:rsid w:val="00915129"/>
    <w:rsid w:val="0091598F"/>
    <w:rsid w:val="00915CA1"/>
    <w:rsid w:val="00916B2E"/>
    <w:rsid w:val="00916DA0"/>
    <w:rsid w:val="00916ED9"/>
    <w:rsid w:val="0091764F"/>
    <w:rsid w:val="00920014"/>
    <w:rsid w:val="0092144F"/>
    <w:rsid w:val="00921BC0"/>
    <w:rsid w:val="00921DE6"/>
    <w:rsid w:val="00922704"/>
    <w:rsid w:val="00923B0B"/>
    <w:rsid w:val="00923D36"/>
    <w:rsid w:val="00924145"/>
    <w:rsid w:val="00925E77"/>
    <w:rsid w:val="0092635A"/>
    <w:rsid w:val="00926A1F"/>
    <w:rsid w:val="009271B9"/>
    <w:rsid w:val="0092757E"/>
    <w:rsid w:val="0093032D"/>
    <w:rsid w:val="0093035B"/>
    <w:rsid w:val="0093061F"/>
    <w:rsid w:val="00930A38"/>
    <w:rsid w:val="00931016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0A8"/>
    <w:rsid w:val="00947BAE"/>
    <w:rsid w:val="009505E2"/>
    <w:rsid w:val="00950D30"/>
    <w:rsid w:val="009515C4"/>
    <w:rsid w:val="00951CE8"/>
    <w:rsid w:val="0095207E"/>
    <w:rsid w:val="0095234C"/>
    <w:rsid w:val="00952FF5"/>
    <w:rsid w:val="00953878"/>
    <w:rsid w:val="00953890"/>
    <w:rsid w:val="00953A7B"/>
    <w:rsid w:val="00954434"/>
    <w:rsid w:val="00955500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0FB6"/>
    <w:rsid w:val="0096101D"/>
    <w:rsid w:val="009621D7"/>
    <w:rsid w:val="0096284C"/>
    <w:rsid w:val="009632DB"/>
    <w:rsid w:val="0096331F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5D9D"/>
    <w:rsid w:val="009660DF"/>
    <w:rsid w:val="00966238"/>
    <w:rsid w:val="009665BE"/>
    <w:rsid w:val="00970CB3"/>
    <w:rsid w:val="00970F79"/>
    <w:rsid w:val="0097123A"/>
    <w:rsid w:val="00971280"/>
    <w:rsid w:val="00971698"/>
    <w:rsid w:val="009718EA"/>
    <w:rsid w:val="00971BC3"/>
    <w:rsid w:val="00974025"/>
    <w:rsid w:val="00974092"/>
    <w:rsid w:val="009742C0"/>
    <w:rsid w:val="009744AD"/>
    <w:rsid w:val="00976057"/>
    <w:rsid w:val="00976141"/>
    <w:rsid w:val="00977056"/>
    <w:rsid w:val="00977FD7"/>
    <w:rsid w:val="009816BB"/>
    <w:rsid w:val="009816C4"/>
    <w:rsid w:val="00981B6D"/>
    <w:rsid w:val="009824C3"/>
    <w:rsid w:val="009831C4"/>
    <w:rsid w:val="009840DA"/>
    <w:rsid w:val="009845C3"/>
    <w:rsid w:val="009848B8"/>
    <w:rsid w:val="00984B51"/>
    <w:rsid w:val="00985529"/>
    <w:rsid w:val="00985FFE"/>
    <w:rsid w:val="00986289"/>
    <w:rsid w:val="009865DF"/>
    <w:rsid w:val="009867CC"/>
    <w:rsid w:val="00986C52"/>
    <w:rsid w:val="00987DF6"/>
    <w:rsid w:val="0099056B"/>
    <w:rsid w:val="00990814"/>
    <w:rsid w:val="00990A82"/>
    <w:rsid w:val="00990B8C"/>
    <w:rsid w:val="00991450"/>
    <w:rsid w:val="009922CE"/>
    <w:rsid w:val="00992728"/>
    <w:rsid w:val="009928DF"/>
    <w:rsid w:val="00993D31"/>
    <w:rsid w:val="00993D71"/>
    <w:rsid w:val="00994005"/>
    <w:rsid w:val="0099433E"/>
    <w:rsid w:val="00994B39"/>
    <w:rsid w:val="009957F4"/>
    <w:rsid w:val="0099606A"/>
    <w:rsid w:val="009961C4"/>
    <w:rsid w:val="009963FC"/>
    <w:rsid w:val="00996400"/>
    <w:rsid w:val="009967F4"/>
    <w:rsid w:val="00996A33"/>
    <w:rsid w:val="00997139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2E0"/>
    <w:rsid w:val="009B348C"/>
    <w:rsid w:val="009B36B5"/>
    <w:rsid w:val="009B384B"/>
    <w:rsid w:val="009B3B4E"/>
    <w:rsid w:val="009B3CB4"/>
    <w:rsid w:val="009B4211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1FD"/>
    <w:rsid w:val="009C13D4"/>
    <w:rsid w:val="009C2052"/>
    <w:rsid w:val="009C23C5"/>
    <w:rsid w:val="009C2445"/>
    <w:rsid w:val="009C313C"/>
    <w:rsid w:val="009C3492"/>
    <w:rsid w:val="009C3558"/>
    <w:rsid w:val="009C466B"/>
    <w:rsid w:val="009C4A88"/>
    <w:rsid w:val="009C5320"/>
    <w:rsid w:val="009C54C0"/>
    <w:rsid w:val="009C5C1F"/>
    <w:rsid w:val="009C6F5C"/>
    <w:rsid w:val="009C7637"/>
    <w:rsid w:val="009C77EC"/>
    <w:rsid w:val="009C7D62"/>
    <w:rsid w:val="009C7E05"/>
    <w:rsid w:val="009D0598"/>
    <w:rsid w:val="009D05E3"/>
    <w:rsid w:val="009D118A"/>
    <w:rsid w:val="009D175C"/>
    <w:rsid w:val="009D184B"/>
    <w:rsid w:val="009D2425"/>
    <w:rsid w:val="009D2436"/>
    <w:rsid w:val="009D2961"/>
    <w:rsid w:val="009D3017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D7A77"/>
    <w:rsid w:val="009E07C4"/>
    <w:rsid w:val="009E123E"/>
    <w:rsid w:val="009E1400"/>
    <w:rsid w:val="009E21EF"/>
    <w:rsid w:val="009E22D4"/>
    <w:rsid w:val="009E32C6"/>
    <w:rsid w:val="009E42FE"/>
    <w:rsid w:val="009E4300"/>
    <w:rsid w:val="009E44BA"/>
    <w:rsid w:val="009E4618"/>
    <w:rsid w:val="009E48D9"/>
    <w:rsid w:val="009E4BC1"/>
    <w:rsid w:val="009E4C51"/>
    <w:rsid w:val="009E4F63"/>
    <w:rsid w:val="009E5CF9"/>
    <w:rsid w:val="009E61C6"/>
    <w:rsid w:val="009E6373"/>
    <w:rsid w:val="009E6753"/>
    <w:rsid w:val="009E7474"/>
    <w:rsid w:val="009E7A51"/>
    <w:rsid w:val="009E7BC3"/>
    <w:rsid w:val="009F039D"/>
    <w:rsid w:val="009F0ACE"/>
    <w:rsid w:val="009F0CB4"/>
    <w:rsid w:val="009F10E1"/>
    <w:rsid w:val="009F140E"/>
    <w:rsid w:val="009F243E"/>
    <w:rsid w:val="009F2759"/>
    <w:rsid w:val="009F2B99"/>
    <w:rsid w:val="009F3042"/>
    <w:rsid w:val="009F313C"/>
    <w:rsid w:val="009F3AD4"/>
    <w:rsid w:val="009F3AE7"/>
    <w:rsid w:val="009F3E74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31F1"/>
    <w:rsid w:val="00A041D3"/>
    <w:rsid w:val="00A051E3"/>
    <w:rsid w:val="00A05753"/>
    <w:rsid w:val="00A06276"/>
    <w:rsid w:val="00A0638E"/>
    <w:rsid w:val="00A07369"/>
    <w:rsid w:val="00A07BB3"/>
    <w:rsid w:val="00A07C32"/>
    <w:rsid w:val="00A1011E"/>
    <w:rsid w:val="00A10A06"/>
    <w:rsid w:val="00A10F8F"/>
    <w:rsid w:val="00A111EE"/>
    <w:rsid w:val="00A1135D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7F1"/>
    <w:rsid w:val="00A16C22"/>
    <w:rsid w:val="00A16D6B"/>
    <w:rsid w:val="00A1787C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665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48"/>
    <w:rsid w:val="00A42C7F"/>
    <w:rsid w:val="00A437E8"/>
    <w:rsid w:val="00A44237"/>
    <w:rsid w:val="00A447FE"/>
    <w:rsid w:val="00A44E90"/>
    <w:rsid w:val="00A46404"/>
    <w:rsid w:val="00A46545"/>
    <w:rsid w:val="00A46C45"/>
    <w:rsid w:val="00A46CE4"/>
    <w:rsid w:val="00A47823"/>
    <w:rsid w:val="00A47897"/>
    <w:rsid w:val="00A478F5"/>
    <w:rsid w:val="00A47926"/>
    <w:rsid w:val="00A47B96"/>
    <w:rsid w:val="00A50141"/>
    <w:rsid w:val="00A50373"/>
    <w:rsid w:val="00A503C5"/>
    <w:rsid w:val="00A50530"/>
    <w:rsid w:val="00A51194"/>
    <w:rsid w:val="00A5144B"/>
    <w:rsid w:val="00A51BBC"/>
    <w:rsid w:val="00A51E94"/>
    <w:rsid w:val="00A525F9"/>
    <w:rsid w:val="00A52E03"/>
    <w:rsid w:val="00A54236"/>
    <w:rsid w:val="00A54432"/>
    <w:rsid w:val="00A55667"/>
    <w:rsid w:val="00A557B8"/>
    <w:rsid w:val="00A56490"/>
    <w:rsid w:val="00A57B13"/>
    <w:rsid w:val="00A57E9D"/>
    <w:rsid w:val="00A60290"/>
    <w:rsid w:val="00A605FB"/>
    <w:rsid w:val="00A61049"/>
    <w:rsid w:val="00A62109"/>
    <w:rsid w:val="00A62CBF"/>
    <w:rsid w:val="00A63864"/>
    <w:rsid w:val="00A64310"/>
    <w:rsid w:val="00A6492D"/>
    <w:rsid w:val="00A65196"/>
    <w:rsid w:val="00A651D8"/>
    <w:rsid w:val="00A653A1"/>
    <w:rsid w:val="00A65C86"/>
    <w:rsid w:val="00A65EAF"/>
    <w:rsid w:val="00A66092"/>
    <w:rsid w:val="00A662FB"/>
    <w:rsid w:val="00A66300"/>
    <w:rsid w:val="00A66377"/>
    <w:rsid w:val="00A66594"/>
    <w:rsid w:val="00A6679A"/>
    <w:rsid w:val="00A66CBC"/>
    <w:rsid w:val="00A66FB3"/>
    <w:rsid w:val="00A672CF"/>
    <w:rsid w:val="00A6731C"/>
    <w:rsid w:val="00A6779F"/>
    <w:rsid w:val="00A67CA7"/>
    <w:rsid w:val="00A7085E"/>
    <w:rsid w:val="00A716D9"/>
    <w:rsid w:val="00A717CE"/>
    <w:rsid w:val="00A7213C"/>
    <w:rsid w:val="00A724D4"/>
    <w:rsid w:val="00A72736"/>
    <w:rsid w:val="00A729EE"/>
    <w:rsid w:val="00A72D75"/>
    <w:rsid w:val="00A7411E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22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01"/>
    <w:rsid w:val="00A83359"/>
    <w:rsid w:val="00A833FA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3207"/>
    <w:rsid w:val="00A9447D"/>
    <w:rsid w:val="00A94D78"/>
    <w:rsid w:val="00A9654E"/>
    <w:rsid w:val="00A9724B"/>
    <w:rsid w:val="00A972C8"/>
    <w:rsid w:val="00AA0276"/>
    <w:rsid w:val="00AA077F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624"/>
    <w:rsid w:val="00AA674B"/>
    <w:rsid w:val="00AA7CE3"/>
    <w:rsid w:val="00AA7F08"/>
    <w:rsid w:val="00AB0900"/>
    <w:rsid w:val="00AB1016"/>
    <w:rsid w:val="00AB109A"/>
    <w:rsid w:val="00AB1114"/>
    <w:rsid w:val="00AB1DDB"/>
    <w:rsid w:val="00AB234F"/>
    <w:rsid w:val="00AB333F"/>
    <w:rsid w:val="00AB358F"/>
    <w:rsid w:val="00AB37E5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E8A"/>
    <w:rsid w:val="00AC588E"/>
    <w:rsid w:val="00AC6016"/>
    <w:rsid w:val="00AC6756"/>
    <w:rsid w:val="00AC6E50"/>
    <w:rsid w:val="00AC72B2"/>
    <w:rsid w:val="00AC7788"/>
    <w:rsid w:val="00AC7DA1"/>
    <w:rsid w:val="00AD0141"/>
    <w:rsid w:val="00AD01A3"/>
    <w:rsid w:val="00AD05D6"/>
    <w:rsid w:val="00AD130D"/>
    <w:rsid w:val="00AD1D7A"/>
    <w:rsid w:val="00AD2FE8"/>
    <w:rsid w:val="00AD3782"/>
    <w:rsid w:val="00AD3819"/>
    <w:rsid w:val="00AD394D"/>
    <w:rsid w:val="00AD39D7"/>
    <w:rsid w:val="00AD4F21"/>
    <w:rsid w:val="00AD57DD"/>
    <w:rsid w:val="00AD5FF2"/>
    <w:rsid w:val="00AD6249"/>
    <w:rsid w:val="00AD6743"/>
    <w:rsid w:val="00AD69E8"/>
    <w:rsid w:val="00AE0882"/>
    <w:rsid w:val="00AE0DD0"/>
    <w:rsid w:val="00AE17C7"/>
    <w:rsid w:val="00AE1BD0"/>
    <w:rsid w:val="00AE2101"/>
    <w:rsid w:val="00AE2537"/>
    <w:rsid w:val="00AE27EA"/>
    <w:rsid w:val="00AE2F35"/>
    <w:rsid w:val="00AE323A"/>
    <w:rsid w:val="00AE32F2"/>
    <w:rsid w:val="00AE35D2"/>
    <w:rsid w:val="00AE3A33"/>
    <w:rsid w:val="00AE3AA6"/>
    <w:rsid w:val="00AE4218"/>
    <w:rsid w:val="00AE485F"/>
    <w:rsid w:val="00AE51E8"/>
    <w:rsid w:val="00AE526E"/>
    <w:rsid w:val="00AE530C"/>
    <w:rsid w:val="00AE56FC"/>
    <w:rsid w:val="00AE5C08"/>
    <w:rsid w:val="00AE5CA0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EDD"/>
    <w:rsid w:val="00AF3231"/>
    <w:rsid w:val="00AF344A"/>
    <w:rsid w:val="00AF3579"/>
    <w:rsid w:val="00AF4991"/>
    <w:rsid w:val="00AF4FB6"/>
    <w:rsid w:val="00AF57D6"/>
    <w:rsid w:val="00AF5B11"/>
    <w:rsid w:val="00AF5DAA"/>
    <w:rsid w:val="00AF66C0"/>
    <w:rsid w:val="00AF6947"/>
    <w:rsid w:val="00B00B49"/>
    <w:rsid w:val="00B01301"/>
    <w:rsid w:val="00B01398"/>
    <w:rsid w:val="00B01914"/>
    <w:rsid w:val="00B01D9F"/>
    <w:rsid w:val="00B029D8"/>
    <w:rsid w:val="00B02AE0"/>
    <w:rsid w:val="00B02FFE"/>
    <w:rsid w:val="00B03BB2"/>
    <w:rsid w:val="00B03C3F"/>
    <w:rsid w:val="00B04A98"/>
    <w:rsid w:val="00B04DE1"/>
    <w:rsid w:val="00B04ED1"/>
    <w:rsid w:val="00B05629"/>
    <w:rsid w:val="00B056B2"/>
    <w:rsid w:val="00B05770"/>
    <w:rsid w:val="00B06005"/>
    <w:rsid w:val="00B06095"/>
    <w:rsid w:val="00B061BA"/>
    <w:rsid w:val="00B063D8"/>
    <w:rsid w:val="00B0658C"/>
    <w:rsid w:val="00B07493"/>
    <w:rsid w:val="00B074A4"/>
    <w:rsid w:val="00B07565"/>
    <w:rsid w:val="00B07A61"/>
    <w:rsid w:val="00B100C4"/>
    <w:rsid w:val="00B10A3C"/>
    <w:rsid w:val="00B10B03"/>
    <w:rsid w:val="00B10B65"/>
    <w:rsid w:val="00B13319"/>
    <w:rsid w:val="00B1383A"/>
    <w:rsid w:val="00B13ADB"/>
    <w:rsid w:val="00B1596D"/>
    <w:rsid w:val="00B15CB4"/>
    <w:rsid w:val="00B1640F"/>
    <w:rsid w:val="00B167D7"/>
    <w:rsid w:val="00B169B1"/>
    <w:rsid w:val="00B16AF2"/>
    <w:rsid w:val="00B16EEF"/>
    <w:rsid w:val="00B1716A"/>
    <w:rsid w:val="00B1754F"/>
    <w:rsid w:val="00B17714"/>
    <w:rsid w:val="00B17D5B"/>
    <w:rsid w:val="00B21487"/>
    <w:rsid w:val="00B22177"/>
    <w:rsid w:val="00B224D9"/>
    <w:rsid w:val="00B224E0"/>
    <w:rsid w:val="00B22521"/>
    <w:rsid w:val="00B227C9"/>
    <w:rsid w:val="00B22F46"/>
    <w:rsid w:val="00B231DB"/>
    <w:rsid w:val="00B23369"/>
    <w:rsid w:val="00B2347A"/>
    <w:rsid w:val="00B23B33"/>
    <w:rsid w:val="00B23E17"/>
    <w:rsid w:val="00B24051"/>
    <w:rsid w:val="00B24A0C"/>
    <w:rsid w:val="00B24D2B"/>
    <w:rsid w:val="00B256B8"/>
    <w:rsid w:val="00B25D5C"/>
    <w:rsid w:val="00B264D8"/>
    <w:rsid w:val="00B26559"/>
    <w:rsid w:val="00B279BA"/>
    <w:rsid w:val="00B30FE6"/>
    <w:rsid w:val="00B31120"/>
    <w:rsid w:val="00B31703"/>
    <w:rsid w:val="00B31897"/>
    <w:rsid w:val="00B31970"/>
    <w:rsid w:val="00B32033"/>
    <w:rsid w:val="00B3264E"/>
    <w:rsid w:val="00B32B8D"/>
    <w:rsid w:val="00B32F6E"/>
    <w:rsid w:val="00B3324B"/>
    <w:rsid w:val="00B33D7B"/>
    <w:rsid w:val="00B33DBE"/>
    <w:rsid w:val="00B3405D"/>
    <w:rsid w:val="00B34711"/>
    <w:rsid w:val="00B34E24"/>
    <w:rsid w:val="00B351BF"/>
    <w:rsid w:val="00B35FFE"/>
    <w:rsid w:val="00B3683C"/>
    <w:rsid w:val="00B36ABA"/>
    <w:rsid w:val="00B3724B"/>
    <w:rsid w:val="00B37330"/>
    <w:rsid w:val="00B37649"/>
    <w:rsid w:val="00B37662"/>
    <w:rsid w:val="00B377DD"/>
    <w:rsid w:val="00B37F54"/>
    <w:rsid w:val="00B401F0"/>
    <w:rsid w:val="00B4094F"/>
    <w:rsid w:val="00B40E82"/>
    <w:rsid w:val="00B41B72"/>
    <w:rsid w:val="00B4257B"/>
    <w:rsid w:val="00B4266C"/>
    <w:rsid w:val="00B4280C"/>
    <w:rsid w:val="00B42E86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47F42"/>
    <w:rsid w:val="00B50A30"/>
    <w:rsid w:val="00B50C96"/>
    <w:rsid w:val="00B5207D"/>
    <w:rsid w:val="00B52195"/>
    <w:rsid w:val="00B52FE7"/>
    <w:rsid w:val="00B52FFE"/>
    <w:rsid w:val="00B533EA"/>
    <w:rsid w:val="00B53D1D"/>
    <w:rsid w:val="00B54242"/>
    <w:rsid w:val="00B547D1"/>
    <w:rsid w:val="00B54A59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205"/>
    <w:rsid w:val="00B63FC6"/>
    <w:rsid w:val="00B6449F"/>
    <w:rsid w:val="00B64A7E"/>
    <w:rsid w:val="00B64AC2"/>
    <w:rsid w:val="00B64DC6"/>
    <w:rsid w:val="00B65870"/>
    <w:rsid w:val="00B65F77"/>
    <w:rsid w:val="00B65FAD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98F"/>
    <w:rsid w:val="00B72EDE"/>
    <w:rsid w:val="00B73EEC"/>
    <w:rsid w:val="00B74E7B"/>
    <w:rsid w:val="00B7516D"/>
    <w:rsid w:val="00B7527A"/>
    <w:rsid w:val="00B753C8"/>
    <w:rsid w:val="00B76250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69E"/>
    <w:rsid w:val="00B879F1"/>
    <w:rsid w:val="00B87A3C"/>
    <w:rsid w:val="00B9015F"/>
    <w:rsid w:val="00B9057B"/>
    <w:rsid w:val="00B9105D"/>
    <w:rsid w:val="00B91222"/>
    <w:rsid w:val="00B9129A"/>
    <w:rsid w:val="00B917CD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38E"/>
    <w:rsid w:val="00B958D8"/>
    <w:rsid w:val="00B95E0B"/>
    <w:rsid w:val="00B96185"/>
    <w:rsid w:val="00B96E03"/>
    <w:rsid w:val="00B973B5"/>
    <w:rsid w:val="00B97422"/>
    <w:rsid w:val="00B975EC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2A"/>
    <w:rsid w:val="00BA559B"/>
    <w:rsid w:val="00BA55DD"/>
    <w:rsid w:val="00BA5D4C"/>
    <w:rsid w:val="00BA6096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1FB6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5D"/>
    <w:rsid w:val="00BB70E7"/>
    <w:rsid w:val="00BB7CEF"/>
    <w:rsid w:val="00BB7F9D"/>
    <w:rsid w:val="00BC059F"/>
    <w:rsid w:val="00BC12C0"/>
    <w:rsid w:val="00BC1714"/>
    <w:rsid w:val="00BC1C4B"/>
    <w:rsid w:val="00BC218D"/>
    <w:rsid w:val="00BC2290"/>
    <w:rsid w:val="00BC246D"/>
    <w:rsid w:val="00BC248B"/>
    <w:rsid w:val="00BC308E"/>
    <w:rsid w:val="00BC38B3"/>
    <w:rsid w:val="00BC3982"/>
    <w:rsid w:val="00BC3A99"/>
    <w:rsid w:val="00BC4968"/>
    <w:rsid w:val="00BC4C1F"/>
    <w:rsid w:val="00BC4D8F"/>
    <w:rsid w:val="00BC6225"/>
    <w:rsid w:val="00BC626B"/>
    <w:rsid w:val="00BC65F1"/>
    <w:rsid w:val="00BC6942"/>
    <w:rsid w:val="00BC71FA"/>
    <w:rsid w:val="00BC763C"/>
    <w:rsid w:val="00BC7B0E"/>
    <w:rsid w:val="00BC7C4B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3E3C"/>
    <w:rsid w:val="00BD429F"/>
    <w:rsid w:val="00BD439B"/>
    <w:rsid w:val="00BD55BC"/>
    <w:rsid w:val="00BD5790"/>
    <w:rsid w:val="00BD59BE"/>
    <w:rsid w:val="00BD5ECA"/>
    <w:rsid w:val="00BD62F6"/>
    <w:rsid w:val="00BD7070"/>
    <w:rsid w:val="00BD7127"/>
    <w:rsid w:val="00BD7480"/>
    <w:rsid w:val="00BD75F0"/>
    <w:rsid w:val="00BD778A"/>
    <w:rsid w:val="00BE04C7"/>
    <w:rsid w:val="00BE0779"/>
    <w:rsid w:val="00BE0EB2"/>
    <w:rsid w:val="00BE163B"/>
    <w:rsid w:val="00BE1AFD"/>
    <w:rsid w:val="00BE277C"/>
    <w:rsid w:val="00BE38EA"/>
    <w:rsid w:val="00BE4963"/>
    <w:rsid w:val="00BE50F7"/>
    <w:rsid w:val="00BE56DC"/>
    <w:rsid w:val="00BE6F51"/>
    <w:rsid w:val="00BE70CC"/>
    <w:rsid w:val="00BE73AA"/>
    <w:rsid w:val="00BE7F5C"/>
    <w:rsid w:val="00BF045F"/>
    <w:rsid w:val="00BF12BB"/>
    <w:rsid w:val="00BF18C7"/>
    <w:rsid w:val="00BF2A5A"/>
    <w:rsid w:val="00BF2E5C"/>
    <w:rsid w:val="00BF3052"/>
    <w:rsid w:val="00BF37B0"/>
    <w:rsid w:val="00BF3DD1"/>
    <w:rsid w:val="00BF5534"/>
    <w:rsid w:val="00BF5C77"/>
    <w:rsid w:val="00BF623E"/>
    <w:rsid w:val="00BF64D4"/>
    <w:rsid w:val="00BF6571"/>
    <w:rsid w:val="00BF6B8A"/>
    <w:rsid w:val="00BF7F4B"/>
    <w:rsid w:val="00C0008A"/>
    <w:rsid w:val="00C00352"/>
    <w:rsid w:val="00C006D1"/>
    <w:rsid w:val="00C00A9D"/>
    <w:rsid w:val="00C00AF8"/>
    <w:rsid w:val="00C02611"/>
    <w:rsid w:val="00C02BF5"/>
    <w:rsid w:val="00C02D64"/>
    <w:rsid w:val="00C03D11"/>
    <w:rsid w:val="00C0443F"/>
    <w:rsid w:val="00C04B37"/>
    <w:rsid w:val="00C05247"/>
    <w:rsid w:val="00C0543F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07D71"/>
    <w:rsid w:val="00C10BB2"/>
    <w:rsid w:val="00C11255"/>
    <w:rsid w:val="00C11DEA"/>
    <w:rsid w:val="00C11EA4"/>
    <w:rsid w:val="00C122E1"/>
    <w:rsid w:val="00C1256F"/>
    <w:rsid w:val="00C127B9"/>
    <w:rsid w:val="00C127DA"/>
    <w:rsid w:val="00C1391C"/>
    <w:rsid w:val="00C13B9C"/>
    <w:rsid w:val="00C14634"/>
    <w:rsid w:val="00C14852"/>
    <w:rsid w:val="00C16E1A"/>
    <w:rsid w:val="00C17643"/>
    <w:rsid w:val="00C2028F"/>
    <w:rsid w:val="00C202E9"/>
    <w:rsid w:val="00C204A9"/>
    <w:rsid w:val="00C2080B"/>
    <w:rsid w:val="00C20901"/>
    <w:rsid w:val="00C2151F"/>
    <w:rsid w:val="00C221B9"/>
    <w:rsid w:val="00C23F5B"/>
    <w:rsid w:val="00C246EE"/>
    <w:rsid w:val="00C24C80"/>
    <w:rsid w:val="00C25A08"/>
    <w:rsid w:val="00C25D25"/>
    <w:rsid w:val="00C25F64"/>
    <w:rsid w:val="00C26AAA"/>
    <w:rsid w:val="00C305F1"/>
    <w:rsid w:val="00C307B2"/>
    <w:rsid w:val="00C30DCD"/>
    <w:rsid w:val="00C3167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3C4"/>
    <w:rsid w:val="00C379A7"/>
    <w:rsid w:val="00C37B01"/>
    <w:rsid w:val="00C401EC"/>
    <w:rsid w:val="00C418EF"/>
    <w:rsid w:val="00C41D95"/>
    <w:rsid w:val="00C41DB0"/>
    <w:rsid w:val="00C41DB4"/>
    <w:rsid w:val="00C427EA"/>
    <w:rsid w:val="00C4283F"/>
    <w:rsid w:val="00C43D1B"/>
    <w:rsid w:val="00C44182"/>
    <w:rsid w:val="00C442D2"/>
    <w:rsid w:val="00C447CA"/>
    <w:rsid w:val="00C45A95"/>
    <w:rsid w:val="00C46194"/>
    <w:rsid w:val="00C46D24"/>
    <w:rsid w:val="00C47260"/>
    <w:rsid w:val="00C476F3"/>
    <w:rsid w:val="00C477DC"/>
    <w:rsid w:val="00C47E87"/>
    <w:rsid w:val="00C5012A"/>
    <w:rsid w:val="00C50ED7"/>
    <w:rsid w:val="00C51773"/>
    <w:rsid w:val="00C51D95"/>
    <w:rsid w:val="00C520C5"/>
    <w:rsid w:val="00C525C7"/>
    <w:rsid w:val="00C525E0"/>
    <w:rsid w:val="00C52639"/>
    <w:rsid w:val="00C52E23"/>
    <w:rsid w:val="00C52E96"/>
    <w:rsid w:val="00C53044"/>
    <w:rsid w:val="00C545D2"/>
    <w:rsid w:val="00C54B26"/>
    <w:rsid w:val="00C54FAC"/>
    <w:rsid w:val="00C55CAF"/>
    <w:rsid w:val="00C5620A"/>
    <w:rsid w:val="00C562B1"/>
    <w:rsid w:val="00C56455"/>
    <w:rsid w:val="00C56CAC"/>
    <w:rsid w:val="00C57060"/>
    <w:rsid w:val="00C5727B"/>
    <w:rsid w:val="00C5747A"/>
    <w:rsid w:val="00C574EC"/>
    <w:rsid w:val="00C57573"/>
    <w:rsid w:val="00C60565"/>
    <w:rsid w:val="00C60843"/>
    <w:rsid w:val="00C6129C"/>
    <w:rsid w:val="00C61411"/>
    <w:rsid w:val="00C61A31"/>
    <w:rsid w:val="00C62217"/>
    <w:rsid w:val="00C625B8"/>
    <w:rsid w:val="00C62FB4"/>
    <w:rsid w:val="00C6320D"/>
    <w:rsid w:val="00C6329B"/>
    <w:rsid w:val="00C634B9"/>
    <w:rsid w:val="00C63AE3"/>
    <w:rsid w:val="00C63C29"/>
    <w:rsid w:val="00C63EC3"/>
    <w:rsid w:val="00C64439"/>
    <w:rsid w:val="00C645D3"/>
    <w:rsid w:val="00C64E32"/>
    <w:rsid w:val="00C6560C"/>
    <w:rsid w:val="00C65B3E"/>
    <w:rsid w:val="00C6654D"/>
    <w:rsid w:val="00C677CD"/>
    <w:rsid w:val="00C67CB0"/>
    <w:rsid w:val="00C67D98"/>
    <w:rsid w:val="00C70619"/>
    <w:rsid w:val="00C70A4A"/>
    <w:rsid w:val="00C70B9A"/>
    <w:rsid w:val="00C70DF0"/>
    <w:rsid w:val="00C70FAD"/>
    <w:rsid w:val="00C7131E"/>
    <w:rsid w:val="00C7159A"/>
    <w:rsid w:val="00C71675"/>
    <w:rsid w:val="00C7263B"/>
    <w:rsid w:val="00C727F7"/>
    <w:rsid w:val="00C72C0B"/>
    <w:rsid w:val="00C7330D"/>
    <w:rsid w:val="00C7428F"/>
    <w:rsid w:val="00C74791"/>
    <w:rsid w:val="00C74A5F"/>
    <w:rsid w:val="00C751B8"/>
    <w:rsid w:val="00C757B4"/>
    <w:rsid w:val="00C75874"/>
    <w:rsid w:val="00C76A6F"/>
    <w:rsid w:val="00C771C2"/>
    <w:rsid w:val="00C7749E"/>
    <w:rsid w:val="00C779E5"/>
    <w:rsid w:val="00C806F6"/>
    <w:rsid w:val="00C80B13"/>
    <w:rsid w:val="00C80C89"/>
    <w:rsid w:val="00C80DBA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B5C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87BE5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8C7"/>
    <w:rsid w:val="00CA39C1"/>
    <w:rsid w:val="00CA3CF7"/>
    <w:rsid w:val="00CA48BF"/>
    <w:rsid w:val="00CA4BF8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A7D64"/>
    <w:rsid w:val="00CA7F96"/>
    <w:rsid w:val="00CB04B5"/>
    <w:rsid w:val="00CB0608"/>
    <w:rsid w:val="00CB0859"/>
    <w:rsid w:val="00CB0A38"/>
    <w:rsid w:val="00CB0E08"/>
    <w:rsid w:val="00CB1359"/>
    <w:rsid w:val="00CB146D"/>
    <w:rsid w:val="00CB1B45"/>
    <w:rsid w:val="00CB2685"/>
    <w:rsid w:val="00CB2C6B"/>
    <w:rsid w:val="00CB311F"/>
    <w:rsid w:val="00CB3188"/>
    <w:rsid w:val="00CB342F"/>
    <w:rsid w:val="00CB494A"/>
    <w:rsid w:val="00CB503B"/>
    <w:rsid w:val="00CB5115"/>
    <w:rsid w:val="00CB5177"/>
    <w:rsid w:val="00CB6710"/>
    <w:rsid w:val="00CB702A"/>
    <w:rsid w:val="00CB786F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7EE"/>
    <w:rsid w:val="00CC4EBE"/>
    <w:rsid w:val="00CC585D"/>
    <w:rsid w:val="00CC5D27"/>
    <w:rsid w:val="00CC5D40"/>
    <w:rsid w:val="00CC646C"/>
    <w:rsid w:val="00CC693F"/>
    <w:rsid w:val="00CC6E0B"/>
    <w:rsid w:val="00CC78F7"/>
    <w:rsid w:val="00CC7E17"/>
    <w:rsid w:val="00CD0050"/>
    <w:rsid w:val="00CD036C"/>
    <w:rsid w:val="00CD117B"/>
    <w:rsid w:val="00CD11E1"/>
    <w:rsid w:val="00CD1A6C"/>
    <w:rsid w:val="00CD28FD"/>
    <w:rsid w:val="00CD2EE6"/>
    <w:rsid w:val="00CD341B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28"/>
    <w:rsid w:val="00CE1B85"/>
    <w:rsid w:val="00CE3C96"/>
    <w:rsid w:val="00CE3FBF"/>
    <w:rsid w:val="00CE4320"/>
    <w:rsid w:val="00CE5DB2"/>
    <w:rsid w:val="00CE5F3A"/>
    <w:rsid w:val="00CE66ED"/>
    <w:rsid w:val="00CE6C39"/>
    <w:rsid w:val="00CE72B9"/>
    <w:rsid w:val="00CE752E"/>
    <w:rsid w:val="00CF045F"/>
    <w:rsid w:val="00CF05C4"/>
    <w:rsid w:val="00CF0CC0"/>
    <w:rsid w:val="00CF1268"/>
    <w:rsid w:val="00CF1715"/>
    <w:rsid w:val="00CF1D5C"/>
    <w:rsid w:val="00CF2558"/>
    <w:rsid w:val="00CF28A3"/>
    <w:rsid w:val="00CF2DA8"/>
    <w:rsid w:val="00CF4BD6"/>
    <w:rsid w:val="00CF4CB5"/>
    <w:rsid w:val="00CF681C"/>
    <w:rsid w:val="00CF692C"/>
    <w:rsid w:val="00CF7DD7"/>
    <w:rsid w:val="00D010DC"/>
    <w:rsid w:val="00D0141B"/>
    <w:rsid w:val="00D01453"/>
    <w:rsid w:val="00D017E5"/>
    <w:rsid w:val="00D02792"/>
    <w:rsid w:val="00D027FD"/>
    <w:rsid w:val="00D03014"/>
    <w:rsid w:val="00D03243"/>
    <w:rsid w:val="00D03267"/>
    <w:rsid w:val="00D034A0"/>
    <w:rsid w:val="00D03666"/>
    <w:rsid w:val="00D044AA"/>
    <w:rsid w:val="00D045C5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8DE"/>
    <w:rsid w:val="00D11D18"/>
    <w:rsid w:val="00D11E2A"/>
    <w:rsid w:val="00D120F3"/>
    <w:rsid w:val="00D1292F"/>
    <w:rsid w:val="00D1385F"/>
    <w:rsid w:val="00D13906"/>
    <w:rsid w:val="00D13F51"/>
    <w:rsid w:val="00D154C1"/>
    <w:rsid w:val="00D15535"/>
    <w:rsid w:val="00D15714"/>
    <w:rsid w:val="00D161E1"/>
    <w:rsid w:val="00D16EED"/>
    <w:rsid w:val="00D176E9"/>
    <w:rsid w:val="00D17C07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0A68"/>
    <w:rsid w:val="00D31AEA"/>
    <w:rsid w:val="00D328AB"/>
    <w:rsid w:val="00D331A7"/>
    <w:rsid w:val="00D34AF5"/>
    <w:rsid w:val="00D35B4A"/>
    <w:rsid w:val="00D35EF1"/>
    <w:rsid w:val="00D36495"/>
    <w:rsid w:val="00D36ABD"/>
    <w:rsid w:val="00D371AB"/>
    <w:rsid w:val="00D37CC5"/>
    <w:rsid w:val="00D406AD"/>
    <w:rsid w:val="00D40B89"/>
    <w:rsid w:val="00D414D4"/>
    <w:rsid w:val="00D41A63"/>
    <w:rsid w:val="00D41FE7"/>
    <w:rsid w:val="00D43096"/>
    <w:rsid w:val="00D43EE0"/>
    <w:rsid w:val="00D447D8"/>
    <w:rsid w:val="00D44FEB"/>
    <w:rsid w:val="00D461CD"/>
    <w:rsid w:val="00D463C8"/>
    <w:rsid w:val="00D46F0A"/>
    <w:rsid w:val="00D472EA"/>
    <w:rsid w:val="00D472EB"/>
    <w:rsid w:val="00D50995"/>
    <w:rsid w:val="00D51743"/>
    <w:rsid w:val="00D51DBD"/>
    <w:rsid w:val="00D52300"/>
    <w:rsid w:val="00D5270A"/>
    <w:rsid w:val="00D53443"/>
    <w:rsid w:val="00D53DED"/>
    <w:rsid w:val="00D53F05"/>
    <w:rsid w:val="00D54453"/>
    <w:rsid w:val="00D546AE"/>
    <w:rsid w:val="00D548FF"/>
    <w:rsid w:val="00D551C4"/>
    <w:rsid w:val="00D5549A"/>
    <w:rsid w:val="00D55C6C"/>
    <w:rsid w:val="00D577C6"/>
    <w:rsid w:val="00D57D97"/>
    <w:rsid w:val="00D61673"/>
    <w:rsid w:val="00D62221"/>
    <w:rsid w:val="00D62700"/>
    <w:rsid w:val="00D628A0"/>
    <w:rsid w:val="00D63556"/>
    <w:rsid w:val="00D63FD8"/>
    <w:rsid w:val="00D6487E"/>
    <w:rsid w:val="00D6498C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1E76"/>
    <w:rsid w:val="00D7245A"/>
    <w:rsid w:val="00D72635"/>
    <w:rsid w:val="00D72A09"/>
    <w:rsid w:val="00D72CBB"/>
    <w:rsid w:val="00D72F84"/>
    <w:rsid w:val="00D72FAC"/>
    <w:rsid w:val="00D73A0F"/>
    <w:rsid w:val="00D73DE1"/>
    <w:rsid w:val="00D73E47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0B9"/>
    <w:rsid w:val="00D776F3"/>
    <w:rsid w:val="00D77849"/>
    <w:rsid w:val="00D8001F"/>
    <w:rsid w:val="00D80463"/>
    <w:rsid w:val="00D8131C"/>
    <w:rsid w:val="00D816F8"/>
    <w:rsid w:val="00D819A9"/>
    <w:rsid w:val="00D81B57"/>
    <w:rsid w:val="00D81C16"/>
    <w:rsid w:val="00D81D57"/>
    <w:rsid w:val="00D8213D"/>
    <w:rsid w:val="00D8230F"/>
    <w:rsid w:val="00D82E31"/>
    <w:rsid w:val="00D833A8"/>
    <w:rsid w:val="00D83D14"/>
    <w:rsid w:val="00D83FFC"/>
    <w:rsid w:val="00D8478C"/>
    <w:rsid w:val="00D84F5D"/>
    <w:rsid w:val="00D85402"/>
    <w:rsid w:val="00D86AEC"/>
    <w:rsid w:val="00D86AF7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3F9A"/>
    <w:rsid w:val="00DA42A6"/>
    <w:rsid w:val="00DA42F2"/>
    <w:rsid w:val="00DA42F4"/>
    <w:rsid w:val="00DA44D3"/>
    <w:rsid w:val="00DA4DDA"/>
    <w:rsid w:val="00DA4FD3"/>
    <w:rsid w:val="00DA56B6"/>
    <w:rsid w:val="00DA5A6D"/>
    <w:rsid w:val="00DA5C21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1B22"/>
    <w:rsid w:val="00DB228B"/>
    <w:rsid w:val="00DB235B"/>
    <w:rsid w:val="00DB242E"/>
    <w:rsid w:val="00DB2684"/>
    <w:rsid w:val="00DB27B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B7E82"/>
    <w:rsid w:val="00DC0799"/>
    <w:rsid w:val="00DC08E1"/>
    <w:rsid w:val="00DC12A1"/>
    <w:rsid w:val="00DC24D9"/>
    <w:rsid w:val="00DC263A"/>
    <w:rsid w:val="00DC2762"/>
    <w:rsid w:val="00DC3B67"/>
    <w:rsid w:val="00DC3E10"/>
    <w:rsid w:val="00DC3F97"/>
    <w:rsid w:val="00DC4256"/>
    <w:rsid w:val="00DC51EB"/>
    <w:rsid w:val="00DC56E7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684"/>
    <w:rsid w:val="00DD3097"/>
    <w:rsid w:val="00DD3168"/>
    <w:rsid w:val="00DD3255"/>
    <w:rsid w:val="00DD3B98"/>
    <w:rsid w:val="00DD41DB"/>
    <w:rsid w:val="00DD4D95"/>
    <w:rsid w:val="00DD4F6D"/>
    <w:rsid w:val="00DD5622"/>
    <w:rsid w:val="00DD58F8"/>
    <w:rsid w:val="00DD5AFE"/>
    <w:rsid w:val="00DD5ECC"/>
    <w:rsid w:val="00DD6A54"/>
    <w:rsid w:val="00DD6ADD"/>
    <w:rsid w:val="00DD6ECA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2F9F"/>
    <w:rsid w:val="00DE35F5"/>
    <w:rsid w:val="00DE39B6"/>
    <w:rsid w:val="00DE3F1E"/>
    <w:rsid w:val="00DE4235"/>
    <w:rsid w:val="00DE42E1"/>
    <w:rsid w:val="00DE453A"/>
    <w:rsid w:val="00DE498B"/>
    <w:rsid w:val="00DE4B1E"/>
    <w:rsid w:val="00DE4B21"/>
    <w:rsid w:val="00DE4CFF"/>
    <w:rsid w:val="00DE556B"/>
    <w:rsid w:val="00DE5573"/>
    <w:rsid w:val="00DE581C"/>
    <w:rsid w:val="00DE6FAD"/>
    <w:rsid w:val="00DE745F"/>
    <w:rsid w:val="00DE77BF"/>
    <w:rsid w:val="00DE79AB"/>
    <w:rsid w:val="00DE7CB3"/>
    <w:rsid w:val="00DF0772"/>
    <w:rsid w:val="00DF089D"/>
    <w:rsid w:val="00DF0C82"/>
    <w:rsid w:val="00DF37BA"/>
    <w:rsid w:val="00DF4632"/>
    <w:rsid w:val="00DF498E"/>
    <w:rsid w:val="00DF53DD"/>
    <w:rsid w:val="00DF53EB"/>
    <w:rsid w:val="00DF5E57"/>
    <w:rsid w:val="00DF6144"/>
    <w:rsid w:val="00DF6350"/>
    <w:rsid w:val="00DF66BA"/>
    <w:rsid w:val="00DF66D9"/>
    <w:rsid w:val="00DF69E0"/>
    <w:rsid w:val="00DF718E"/>
    <w:rsid w:val="00DF7505"/>
    <w:rsid w:val="00DF7684"/>
    <w:rsid w:val="00DF7725"/>
    <w:rsid w:val="00DF7F08"/>
    <w:rsid w:val="00E00404"/>
    <w:rsid w:val="00E01089"/>
    <w:rsid w:val="00E0195D"/>
    <w:rsid w:val="00E02B3D"/>
    <w:rsid w:val="00E02C24"/>
    <w:rsid w:val="00E0364D"/>
    <w:rsid w:val="00E03D4D"/>
    <w:rsid w:val="00E046D1"/>
    <w:rsid w:val="00E050B5"/>
    <w:rsid w:val="00E05E5F"/>
    <w:rsid w:val="00E066B0"/>
    <w:rsid w:val="00E07486"/>
    <w:rsid w:val="00E07C0A"/>
    <w:rsid w:val="00E07F7F"/>
    <w:rsid w:val="00E102AD"/>
    <w:rsid w:val="00E11A21"/>
    <w:rsid w:val="00E12243"/>
    <w:rsid w:val="00E1246D"/>
    <w:rsid w:val="00E128A8"/>
    <w:rsid w:val="00E14059"/>
    <w:rsid w:val="00E144B0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024F"/>
    <w:rsid w:val="00E21485"/>
    <w:rsid w:val="00E2180B"/>
    <w:rsid w:val="00E225AC"/>
    <w:rsid w:val="00E22AC6"/>
    <w:rsid w:val="00E23662"/>
    <w:rsid w:val="00E23C3E"/>
    <w:rsid w:val="00E23CC6"/>
    <w:rsid w:val="00E24916"/>
    <w:rsid w:val="00E25A5D"/>
    <w:rsid w:val="00E2620C"/>
    <w:rsid w:val="00E266E4"/>
    <w:rsid w:val="00E26960"/>
    <w:rsid w:val="00E2720B"/>
    <w:rsid w:val="00E2776B"/>
    <w:rsid w:val="00E27801"/>
    <w:rsid w:val="00E2780F"/>
    <w:rsid w:val="00E27F9B"/>
    <w:rsid w:val="00E30223"/>
    <w:rsid w:val="00E30600"/>
    <w:rsid w:val="00E3158D"/>
    <w:rsid w:val="00E31AB9"/>
    <w:rsid w:val="00E31F45"/>
    <w:rsid w:val="00E329B6"/>
    <w:rsid w:val="00E32B29"/>
    <w:rsid w:val="00E32C9E"/>
    <w:rsid w:val="00E33416"/>
    <w:rsid w:val="00E338E1"/>
    <w:rsid w:val="00E33ABD"/>
    <w:rsid w:val="00E3482C"/>
    <w:rsid w:val="00E34A05"/>
    <w:rsid w:val="00E35947"/>
    <w:rsid w:val="00E36478"/>
    <w:rsid w:val="00E3658C"/>
    <w:rsid w:val="00E369C7"/>
    <w:rsid w:val="00E4021D"/>
    <w:rsid w:val="00E402A1"/>
    <w:rsid w:val="00E40AA3"/>
    <w:rsid w:val="00E423E0"/>
    <w:rsid w:val="00E429C7"/>
    <w:rsid w:val="00E42C21"/>
    <w:rsid w:val="00E42C53"/>
    <w:rsid w:val="00E437D2"/>
    <w:rsid w:val="00E43CCD"/>
    <w:rsid w:val="00E44258"/>
    <w:rsid w:val="00E443A8"/>
    <w:rsid w:val="00E44402"/>
    <w:rsid w:val="00E44BCB"/>
    <w:rsid w:val="00E45E4E"/>
    <w:rsid w:val="00E469A2"/>
    <w:rsid w:val="00E46D16"/>
    <w:rsid w:val="00E47D53"/>
    <w:rsid w:val="00E513DE"/>
    <w:rsid w:val="00E51C99"/>
    <w:rsid w:val="00E5200D"/>
    <w:rsid w:val="00E527AA"/>
    <w:rsid w:val="00E532A6"/>
    <w:rsid w:val="00E532D3"/>
    <w:rsid w:val="00E5454B"/>
    <w:rsid w:val="00E54643"/>
    <w:rsid w:val="00E5515D"/>
    <w:rsid w:val="00E5550E"/>
    <w:rsid w:val="00E55B05"/>
    <w:rsid w:val="00E55C34"/>
    <w:rsid w:val="00E562B2"/>
    <w:rsid w:val="00E56451"/>
    <w:rsid w:val="00E566A2"/>
    <w:rsid w:val="00E56B62"/>
    <w:rsid w:val="00E5726F"/>
    <w:rsid w:val="00E57BC5"/>
    <w:rsid w:val="00E600C9"/>
    <w:rsid w:val="00E604A0"/>
    <w:rsid w:val="00E6086F"/>
    <w:rsid w:val="00E60C86"/>
    <w:rsid w:val="00E6117D"/>
    <w:rsid w:val="00E61783"/>
    <w:rsid w:val="00E618F0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67EDB"/>
    <w:rsid w:val="00E709C3"/>
    <w:rsid w:val="00E7135A"/>
    <w:rsid w:val="00E7178E"/>
    <w:rsid w:val="00E71C5E"/>
    <w:rsid w:val="00E71D15"/>
    <w:rsid w:val="00E72157"/>
    <w:rsid w:val="00E72908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F75"/>
    <w:rsid w:val="00E76965"/>
    <w:rsid w:val="00E77169"/>
    <w:rsid w:val="00E7784A"/>
    <w:rsid w:val="00E779D7"/>
    <w:rsid w:val="00E77FF2"/>
    <w:rsid w:val="00E8004F"/>
    <w:rsid w:val="00E8047E"/>
    <w:rsid w:val="00E807E2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A8"/>
    <w:rsid w:val="00E83BC8"/>
    <w:rsid w:val="00E83C64"/>
    <w:rsid w:val="00E83D84"/>
    <w:rsid w:val="00E85AF4"/>
    <w:rsid w:val="00E8639A"/>
    <w:rsid w:val="00E86976"/>
    <w:rsid w:val="00E8701B"/>
    <w:rsid w:val="00E87AAF"/>
    <w:rsid w:val="00E87B44"/>
    <w:rsid w:val="00E90148"/>
    <w:rsid w:val="00E90341"/>
    <w:rsid w:val="00E9034B"/>
    <w:rsid w:val="00E909A1"/>
    <w:rsid w:val="00E90CE7"/>
    <w:rsid w:val="00E90E4D"/>
    <w:rsid w:val="00E91254"/>
    <w:rsid w:val="00E91C45"/>
    <w:rsid w:val="00E92E29"/>
    <w:rsid w:val="00E9301B"/>
    <w:rsid w:val="00E93629"/>
    <w:rsid w:val="00E94169"/>
    <w:rsid w:val="00E95127"/>
    <w:rsid w:val="00E95567"/>
    <w:rsid w:val="00E958AA"/>
    <w:rsid w:val="00E95D44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3E8"/>
    <w:rsid w:val="00EA440E"/>
    <w:rsid w:val="00EA5768"/>
    <w:rsid w:val="00EA5CF6"/>
    <w:rsid w:val="00EA7CCB"/>
    <w:rsid w:val="00EB0093"/>
    <w:rsid w:val="00EB074F"/>
    <w:rsid w:val="00EB0AFF"/>
    <w:rsid w:val="00EB0F30"/>
    <w:rsid w:val="00EB0FB4"/>
    <w:rsid w:val="00EB1B4A"/>
    <w:rsid w:val="00EB1BDB"/>
    <w:rsid w:val="00EB209A"/>
    <w:rsid w:val="00EB2706"/>
    <w:rsid w:val="00EB3663"/>
    <w:rsid w:val="00EB4467"/>
    <w:rsid w:val="00EB5875"/>
    <w:rsid w:val="00EB58C7"/>
    <w:rsid w:val="00EB621B"/>
    <w:rsid w:val="00EB643B"/>
    <w:rsid w:val="00EB73DA"/>
    <w:rsid w:val="00EB7D19"/>
    <w:rsid w:val="00EC0254"/>
    <w:rsid w:val="00EC07E1"/>
    <w:rsid w:val="00EC0C22"/>
    <w:rsid w:val="00EC0DA7"/>
    <w:rsid w:val="00EC1823"/>
    <w:rsid w:val="00EC21BB"/>
    <w:rsid w:val="00EC26CF"/>
    <w:rsid w:val="00EC28D1"/>
    <w:rsid w:val="00EC363B"/>
    <w:rsid w:val="00EC3EB3"/>
    <w:rsid w:val="00EC3F40"/>
    <w:rsid w:val="00EC3FEB"/>
    <w:rsid w:val="00EC444E"/>
    <w:rsid w:val="00EC5C49"/>
    <w:rsid w:val="00EC5D24"/>
    <w:rsid w:val="00EC63A2"/>
    <w:rsid w:val="00EC6FE4"/>
    <w:rsid w:val="00EC7EC1"/>
    <w:rsid w:val="00EC7ECC"/>
    <w:rsid w:val="00ED064A"/>
    <w:rsid w:val="00ED150B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681"/>
    <w:rsid w:val="00ED7989"/>
    <w:rsid w:val="00ED7AC1"/>
    <w:rsid w:val="00EE002E"/>
    <w:rsid w:val="00EE08C0"/>
    <w:rsid w:val="00EE111A"/>
    <w:rsid w:val="00EE11FF"/>
    <w:rsid w:val="00EE17CB"/>
    <w:rsid w:val="00EE1F1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2F5B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2A25"/>
    <w:rsid w:val="00F02B58"/>
    <w:rsid w:val="00F03B76"/>
    <w:rsid w:val="00F03CAF"/>
    <w:rsid w:val="00F040E7"/>
    <w:rsid w:val="00F05069"/>
    <w:rsid w:val="00F05732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22"/>
    <w:rsid w:val="00F11BBB"/>
    <w:rsid w:val="00F1200C"/>
    <w:rsid w:val="00F1227B"/>
    <w:rsid w:val="00F1262A"/>
    <w:rsid w:val="00F1267F"/>
    <w:rsid w:val="00F12BEE"/>
    <w:rsid w:val="00F1318D"/>
    <w:rsid w:val="00F14203"/>
    <w:rsid w:val="00F1464F"/>
    <w:rsid w:val="00F15706"/>
    <w:rsid w:val="00F158F1"/>
    <w:rsid w:val="00F15916"/>
    <w:rsid w:val="00F15C8F"/>
    <w:rsid w:val="00F15ED9"/>
    <w:rsid w:val="00F16309"/>
    <w:rsid w:val="00F164C9"/>
    <w:rsid w:val="00F16EA6"/>
    <w:rsid w:val="00F17A4D"/>
    <w:rsid w:val="00F205AB"/>
    <w:rsid w:val="00F206B6"/>
    <w:rsid w:val="00F20949"/>
    <w:rsid w:val="00F20BDA"/>
    <w:rsid w:val="00F21A4C"/>
    <w:rsid w:val="00F21D51"/>
    <w:rsid w:val="00F21E53"/>
    <w:rsid w:val="00F22628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26EA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476"/>
    <w:rsid w:val="00F50AA0"/>
    <w:rsid w:val="00F51276"/>
    <w:rsid w:val="00F51CD4"/>
    <w:rsid w:val="00F51DD1"/>
    <w:rsid w:val="00F51F24"/>
    <w:rsid w:val="00F535A2"/>
    <w:rsid w:val="00F53926"/>
    <w:rsid w:val="00F53BC0"/>
    <w:rsid w:val="00F55254"/>
    <w:rsid w:val="00F554A4"/>
    <w:rsid w:val="00F55D2E"/>
    <w:rsid w:val="00F5606F"/>
    <w:rsid w:val="00F56302"/>
    <w:rsid w:val="00F56A62"/>
    <w:rsid w:val="00F56E8B"/>
    <w:rsid w:val="00F57638"/>
    <w:rsid w:val="00F57B98"/>
    <w:rsid w:val="00F60F0A"/>
    <w:rsid w:val="00F611F4"/>
    <w:rsid w:val="00F61CF8"/>
    <w:rsid w:val="00F61EC6"/>
    <w:rsid w:val="00F62579"/>
    <w:rsid w:val="00F640C6"/>
    <w:rsid w:val="00F6410A"/>
    <w:rsid w:val="00F6465C"/>
    <w:rsid w:val="00F64A07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62"/>
    <w:rsid w:val="00F7117D"/>
    <w:rsid w:val="00F71823"/>
    <w:rsid w:val="00F71CEC"/>
    <w:rsid w:val="00F74AB6"/>
    <w:rsid w:val="00F7579F"/>
    <w:rsid w:val="00F759DF"/>
    <w:rsid w:val="00F75A02"/>
    <w:rsid w:val="00F766B1"/>
    <w:rsid w:val="00F768F2"/>
    <w:rsid w:val="00F76F71"/>
    <w:rsid w:val="00F76F87"/>
    <w:rsid w:val="00F77234"/>
    <w:rsid w:val="00F774C2"/>
    <w:rsid w:val="00F77AA1"/>
    <w:rsid w:val="00F77AFA"/>
    <w:rsid w:val="00F77E24"/>
    <w:rsid w:val="00F77F7B"/>
    <w:rsid w:val="00F8037C"/>
    <w:rsid w:val="00F80547"/>
    <w:rsid w:val="00F807F5"/>
    <w:rsid w:val="00F80F20"/>
    <w:rsid w:val="00F81080"/>
    <w:rsid w:val="00F81390"/>
    <w:rsid w:val="00F813F9"/>
    <w:rsid w:val="00F81674"/>
    <w:rsid w:val="00F8191B"/>
    <w:rsid w:val="00F8292B"/>
    <w:rsid w:val="00F82A05"/>
    <w:rsid w:val="00F82A82"/>
    <w:rsid w:val="00F830A3"/>
    <w:rsid w:val="00F83579"/>
    <w:rsid w:val="00F837E7"/>
    <w:rsid w:val="00F83C8E"/>
    <w:rsid w:val="00F843A4"/>
    <w:rsid w:val="00F84995"/>
    <w:rsid w:val="00F84DFF"/>
    <w:rsid w:val="00F84E0B"/>
    <w:rsid w:val="00F850A0"/>
    <w:rsid w:val="00F85655"/>
    <w:rsid w:val="00F85E38"/>
    <w:rsid w:val="00F85F67"/>
    <w:rsid w:val="00F86516"/>
    <w:rsid w:val="00F87227"/>
    <w:rsid w:val="00F8742E"/>
    <w:rsid w:val="00F87704"/>
    <w:rsid w:val="00F87874"/>
    <w:rsid w:val="00F9033D"/>
    <w:rsid w:val="00F90DFC"/>
    <w:rsid w:val="00F91BC1"/>
    <w:rsid w:val="00F91E13"/>
    <w:rsid w:val="00F931FC"/>
    <w:rsid w:val="00F93360"/>
    <w:rsid w:val="00F9392A"/>
    <w:rsid w:val="00F94662"/>
    <w:rsid w:val="00F95271"/>
    <w:rsid w:val="00F95382"/>
    <w:rsid w:val="00F95CA4"/>
    <w:rsid w:val="00F95F59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0F6"/>
    <w:rsid w:val="00FA741B"/>
    <w:rsid w:val="00FA75D2"/>
    <w:rsid w:val="00FA79F4"/>
    <w:rsid w:val="00FA7E4E"/>
    <w:rsid w:val="00FA7EF7"/>
    <w:rsid w:val="00FB05A4"/>
    <w:rsid w:val="00FB066E"/>
    <w:rsid w:val="00FB0E0B"/>
    <w:rsid w:val="00FB1E83"/>
    <w:rsid w:val="00FB1ED4"/>
    <w:rsid w:val="00FB2058"/>
    <w:rsid w:val="00FB2358"/>
    <w:rsid w:val="00FB24B8"/>
    <w:rsid w:val="00FB24FA"/>
    <w:rsid w:val="00FB3A2B"/>
    <w:rsid w:val="00FB3D86"/>
    <w:rsid w:val="00FB3DA2"/>
    <w:rsid w:val="00FB3F04"/>
    <w:rsid w:val="00FB4415"/>
    <w:rsid w:val="00FB44CB"/>
    <w:rsid w:val="00FB55E2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3A5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828"/>
    <w:rsid w:val="00FD1D5A"/>
    <w:rsid w:val="00FD1DFC"/>
    <w:rsid w:val="00FD2727"/>
    <w:rsid w:val="00FD32F8"/>
    <w:rsid w:val="00FD418C"/>
    <w:rsid w:val="00FD41E0"/>
    <w:rsid w:val="00FD4A0F"/>
    <w:rsid w:val="00FD5731"/>
    <w:rsid w:val="00FD63F9"/>
    <w:rsid w:val="00FD65C6"/>
    <w:rsid w:val="00FD69E7"/>
    <w:rsid w:val="00FD760B"/>
    <w:rsid w:val="00FD7FF7"/>
    <w:rsid w:val="00FE02E7"/>
    <w:rsid w:val="00FE0AC8"/>
    <w:rsid w:val="00FE163B"/>
    <w:rsid w:val="00FE1889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977"/>
    <w:rsid w:val="00FE7BA4"/>
    <w:rsid w:val="00FF057F"/>
    <w:rsid w:val="00FF0ACC"/>
    <w:rsid w:val="00FF0BCD"/>
    <w:rsid w:val="00FF0C84"/>
    <w:rsid w:val="00FF12D7"/>
    <w:rsid w:val="00FF1306"/>
    <w:rsid w:val="00FF16A3"/>
    <w:rsid w:val="00FF20C1"/>
    <w:rsid w:val="00FF226E"/>
    <w:rsid w:val="00FF2457"/>
    <w:rsid w:val="00FF285F"/>
    <w:rsid w:val="00FF2A43"/>
    <w:rsid w:val="00FF3902"/>
    <w:rsid w:val="00FF3AE8"/>
    <w:rsid w:val="00FF3C5F"/>
    <w:rsid w:val="00FF3D19"/>
    <w:rsid w:val="00FF4ADB"/>
    <w:rsid w:val="00FF50DD"/>
    <w:rsid w:val="00FF5800"/>
    <w:rsid w:val="00FF59DB"/>
    <w:rsid w:val="00FF5B4A"/>
    <w:rsid w:val="00FF5C6B"/>
    <w:rsid w:val="00FF5FAE"/>
    <w:rsid w:val="00FF623A"/>
    <w:rsid w:val="00FF6DBD"/>
    <w:rsid w:val="00FF6E6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5DAC55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E-mail Signature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971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2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2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3"/>
    <w:link w:val="4Char"/>
    <w:qFormat/>
    <w:rsid w:val="00EE11FF"/>
    <w:pPr>
      <w:numPr>
        <w:ilvl w:val="3"/>
      </w:numPr>
      <w:ind w:leftChars="100" w:left="899" w:rightChars="100" w:right="100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2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9B4262"/>
    <w:pPr>
      <w:outlineLvl w:val="5"/>
    </w:pPr>
  </w:style>
  <w:style w:type="paragraph" w:styleId="7">
    <w:name w:val="heading 7"/>
    <w:basedOn w:val="H6"/>
    <w:next w:val="a2"/>
    <w:qFormat/>
    <w:rsid w:val="009B4262"/>
    <w:pPr>
      <w:outlineLvl w:val="6"/>
    </w:pPr>
  </w:style>
  <w:style w:type="paragraph" w:styleId="8">
    <w:name w:val="heading 8"/>
    <w:basedOn w:val="1"/>
    <w:next w:val="a2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9B4262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2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EE11FF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2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2"/>
    <w:next w:val="a2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a7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2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2"/>
    <w:semiHidden/>
    <w:rsid w:val="009B4262"/>
    <w:pPr>
      <w:outlineLvl w:val="9"/>
    </w:pPr>
  </w:style>
  <w:style w:type="paragraph" w:styleId="a8">
    <w:name w:val="footer"/>
    <w:basedOn w:val="a7"/>
    <w:semiHidden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2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2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2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b"/>
    <w:qFormat/>
    <w:rsid w:val="009B4262"/>
    <w:pPr>
      <w:ind w:left="851"/>
    </w:pPr>
  </w:style>
  <w:style w:type="paragraph" w:styleId="ab">
    <w:name w:val="List Number"/>
    <w:basedOn w:val="ac"/>
    <w:semiHidden/>
    <w:rsid w:val="009B4262"/>
  </w:style>
  <w:style w:type="paragraph" w:styleId="ac">
    <w:name w:val="List"/>
    <w:basedOn w:val="a2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2"/>
    <w:semiHidden/>
    <w:rsid w:val="009B4262"/>
    <w:pPr>
      <w:ind w:left="1985" w:hanging="1985"/>
    </w:pPr>
  </w:style>
  <w:style w:type="paragraph" w:styleId="70">
    <w:name w:val="toc 7"/>
    <w:basedOn w:val="60"/>
    <w:next w:val="a2"/>
    <w:semiHidden/>
    <w:rsid w:val="009B4262"/>
    <w:pPr>
      <w:ind w:left="2268" w:hanging="2268"/>
    </w:pPr>
  </w:style>
  <w:style w:type="paragraph" w:styleId="23">
    <w:name w:val="List Bullet 2"/>
    <w:basedOn w:val="ad"/>
    <w:semiHidden/>
    <w:rsid w:val="009B4262"/>
    <w:pPr>
      <w:ind w:left="851"/>
    </w:pPr>
  </w:style>
  <w:style w:type="paragraph" w:styleId="ad">
    <w:name w:val="List Bullet"/>
    <w:basedOn w:val="ac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2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c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e">
    <w:name w:val="index heading"/>
    <w:basedOn w:val="a2"/>
    <w:next w:val="a2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2"/>
    <w:next w:val="a2"/>
    <w:link w:val="Char1"/>
    <w:qFormat/>
    <w:pPr>
      <w:spacing w:before="120" w:after="120"/>
    </w:pPr>
    <w:rPr>
      <w:b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FollowedHyperlink"/>
    <w:semiHidden/>
    <w:rPr>
      <w:color w:val="800080"/>
      <w:u w:val="single"/>
    </w:rPr>
  </w:style>
  <w:style w:type="paragraph" w:styleId="af2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2"/>
    <w:semiHidden/>
    <w:rPr>
      <w:rFonts w:ascii="Courier New" w:hAnsi="Courier New"/>
      <w:lang w:val="nb-NO"/>
    </w:rPr>
  </w:style>
  <w:style w:type="paragraph" w:styleId="a3">
    <w:name w:val="Body Text"/>
    <w:aliases w:val="bt,body indent,paragraph 2,body text, ändrad,AvtalBrödtext,ändrad,Bodytext,Compliance,Response,Body3"/>
    <w:basedOn w:val="a2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3"/>
    <w:rsid w:val="00F1227B"/>
    <w:rPr>
      <w:lang w:val="en-GB" w:eastAsia="en-GB"/>
    </w:rPr>
  </w:style>
  <w:style w:type="paragraph" w:styleId="af4">
    <w:name w:val="Body Text Indent"/>
    <w:basedOn w:val="a2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5">
    <w:name w:val="table of figures"/>
    <w:basedOn w:val="a2"/>
    <w:next w:val="a2"/>
    <w:semiHidden/>
    <w:pPr>
      <w:ind w:left="400" w:hanging="400"/>
      <w:jc w:val="center"/>
    </w:pPr>
    <w:rPr>
      <w:b/>
    </w:rPr>
  </w:style>
  <w:style w:type="paragraph" w:styleId="25">
    <w:name w:val="Body Text 2"/>
    <w:basedOn w:val="a2"/>
    <w:semiHidden/>
    <w:rPr>
      <w:i/>
    </w:rPr>
  </w:style>
  <w:style w:type="paragraph" w:styleId="33">
    <w:name w:val="Body Text Indent 3"/>
    <w:basedOn w:val="a2"/>
    <w:semiHidden/>
    <w:pPr>
      <w:ind w:left="1080"/>
    </w:pPr>
  </w:style>
  <w:style w:type="paragraph" w:styleId="af6">
    <w:name w:val="annotation text"/>
    <w:basedOn w:val="a2"/>
    <w:link w:val="Char3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7">
    <w:name w:val="page number"/>
    <w:basedOn w:val="a4"/>
    <w:semiHidden/>
  </w:style>
  <w:style w:type="paragraph" w:styleId="34">
    <w:name w:val="Body Text 3"/>
    <w:basedOn w:val="a2"/>
    <w:semiHidden/>
    <w:pPr>
      <w:keepNext/>
      <w:keepLines/>
    </w:pPr>
    <w:rPr>
      <w:rFonts w:eastAsia="Osaka"/>
      <w:color w:val="000000"/>
    </w:rPr>
  </w:style>
  <w:style w:type="paragraph" w:styleId="af8">
    <w:name w:val="Balloon Text"/>
    <w:basedOn w:val="a2"/>
    <w:semiHidden/>
    <w:rPr>
      <w:rFonts w:ascii="Tahoma" w:hAnsi="Tahoma" w:cs="Tahoma"/>
      <w:sz w:val="16"/>
      <w:szCs w:val="16"/>
    </w:rPr>
  </w:style>
  <w:style w:type="table" w:styleId="af9">
    <w:name w:val="Table Grid"/>
    <w:aliases w:val="TableGrid"/>
    <w:basedOn w:val="a5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rsid w:val="00373EA6"/>
    <w:rPr>
      <w:sz w:val="16"/>
      <w:szCs w:val="16"/>
    </w:rPr>
  </w:style>
  <w:style w:type="paragraph" w:styleId="afb">
    <w:name w:val="annotation subject"/>
    <w:basedOn w:val="af6"/>
    <w:next w:val="af6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2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2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4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2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c">
    <w:name w:val="样式 页眉"/>
    <w:basedOn w:val="a7"/>
    <w:link w:val="Char5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7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5">
    <w:name w:val="样式 页眉 Char"/>
    <w:link w:val="afc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2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1">
    <w:name w:val="插图题注"/>
    <w:next w:val="a2"/>
    <w:qFormat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d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,列表段落"/>
    <w:basedOn w:val="a2"/>
    <w:link w:val="Char6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2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a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2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e">
    <w:name w:val="Normal (Web)"/>
    <w:basedOn w:val="a2"/>
    <w:uiPriority w:val="99"/>
    <w:unhideWhenUsed/>
    <w:qFormat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f">
    <w:name w:val="Placeholder Text"/>
    <w:basedOn w:val="a4"/>
    <w:uiPriority w:val="99"/>
    <w:semiHidden/>
    <w:rsid w:val="007D089D"/>
    <w:rPr>
      <w:color w:val="808080"/>
    </w:rPr>
  </w:style>
  <w:style w:type="paragraph" w:customStyle="1" w:styleId="B1">
    <w:name w:val="B1"/>
    <w:basedOn w:val="ac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6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d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0">
    <w:name w:val="Strong"/>
    <w:basedOn w:val="a4"/>
    <w:uiPriority w:val="22"/>
    <w:qFormat/>
    <w:rsid w:val="00B23B33"/>
    <w:rPr>
      <w:b/>
      <w:bCs/>
    </w:rPr>
  </w:style>
  <w:style w:type="paragraph" w:customStyle="1" w:styleId="Tablehead">
    <w:name w:val="Table_head"/>
    <w:basedOn w:val="a2"/>
    <w:next w:val="a2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2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5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2"/>
    <w:next w:val="a2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2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-2">
    <w:name w:val="正文首缩-2字符"/>
    <w:autoRedefine/>
    <w:qFormat/>
    <w:rsid w:val="00C0543F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宋体" w:hAnsi="Cambria Math"/>
      <w:sz w:val="21"/>
      <w:szCs w:val="21"/>
    </w:rPr>
  </w:style>
  <w:style w:type="character" w:customStyle="1" w:styleId="sr">
    <w:name w:val="s_r"/>
    <w:basedOn w:val="a4"/>
    <w:rsid w:val="00E566A2"/>
  </w:style>
  <w:style w:type="character" w:customStyle="1" w:styleId="cl06">
    <w:name w:val="cl06"/>
    <w:basedOn w:val="a4"/>
    <w:rsid w:val="00E566A2"/>
  </w:style>
  <w:style w:type="paragraph" w:customStyle="1" w:styleId="liyue">
    <w:name w:val="liyue正文"/>
    <w:basedOn w:val="a2"/>
    <w:qFormat/>
    <w:rsid w:val="00171DC2"/>
    <w:pPr>
      <w:widowControl w:val="0"/>
      <w:overflowPunct/>
      <w:autoSpaceDE/>
      <w:autoSpaceDN/>
      <w:adjustRightInd/>
      <w:spacing w:after="0" w:line="360" w:lineRule="auto"/>
      <w:ind w:firstLineChars="200" w:firstLine="480"/>
      <w:jc w:val="both"/>
      <w:textAlignment w:val="auto"/>
    </w:pPr>
    <w:rPr>
      <w:rFonts w:eastAsiaTheme="minorEastAsia"/>
      <w:snapToGrid w:val="0"/>
      <w:kern w:val="2"/>
      <w:sz w:val="24"/>
      <w:szCs w:val="24"/>
      <w:lang w:val="en-US" w:eastAsia="zh-CN"/>
    </w:rPr>
  </w:style>
  <w:style w:type="paragraph" w:customStyle="1" w:styleId="Reference">
    <w:name w:val="Reference"/>
    <w:basedOn w:val="a2"/>
    <w:qFormat/>
    <w:rsid w:val="00CA7F96"/>
    <w:pPr>
      <w:numPr>
        <w:numId w:val="4"/>
      </w:numPr>
      <w:spacing w:after="120"/>
      <w:jc w:val="both"/>
    </w:pPr>
    <w:rPr>
      <w:rFonts w:ascii="Arial" w:eastAsia="宋体" w:hAnsi="Arial"/>
      <w:lang w:eastAsia="zh-CN"/>
    </w:rPr>
  </w:style>
  <w:style w:type="paragraph" w:customStyle="1" w:styleId="B3">
    <w:name w:val="B3"/>
    <w:basedOn w:val="32"/>
    <w:qFormat/>
    <w:rsid w:val="005B6806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B2">
    <w:name w:val="B2"/>
    <w:basedOn w:val="a2"/>
    <w:link w:val="B2Char"/>
    <w:qFormat/>
    <w:rsid w:val="00311EB2"/>
    <w:pPr>
      <w:overflowPunct/>
      <w:autoSpaceDE/>
      <w:autoSpaceDN/>
      <w:adjustRightInd/>
      <w:ind w:left="851" w:hanging="284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311EB2"/>
    <w:rPr>
      <w:rFonts w:eastAsiaTheme="minorEastAsia"/>
      <w:lang w:val="en-GB" w:eastAsia="en-US"/>
    </w:rPr>
  </w:style>
  <w:style w:type="paragraph" w:customStyle="1" w:styleId="EX">
    <w:name w:val="EX"/>
    <w:basedOn w:val="a2"/>
    <w:rsid w:val="00DE4B1E"/>
    <w:pPr>
      <w:keepLines/>
      <w:ind w:left="1702" w:hanging="1418"/>
    </w:pPr>
    <w:rPr>
      <w:lang w:eastAsia="en-GB"/>
    </w:rPr>
  </w:style>
  <w:style w:type="character" w:styleId="aff1">
    <w:name w:val="Emphasis"/>
    <w:basedOn w:val="a4"/>
    <w:uiPriority w:val="20"/>
    <w:qFormat/>
    <w:rsid w:val="00B21487"/>
    <w:rPr>
      <w:i/>
      <w:iCs/>
    </w:rPr>
  </w:style>
  <w:style w:type="paragraph" w:customStyle="1" w:styleId="References">
    <w:name w:val="References"/>
    <w:basedOn w:val="a2"/>
    <w:qFormat/>
    <w:rsid w:val="00B3724B"/>
    <w:p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B1Zchn">
    <w:name w:val="B1 Zchn"/>
    <w:qFormat/>
    <w:rsid w:val="006D4C1F"/>
    <w:rPr>
      <w:rFonts w:eastAsiaTheme="minorEastAsia"/>
      <w:lang w:val="en-GB" w:eastAsia="en-US"/>
    </w:rPr>
  </w:style>
  <w:style w:type="paragraph" w:customStyle="1" w:styleId="WordPro">
    <w:name w:val="正文首行缩进(WordPro)"/>
    <w:basedOn w:val="a2"/>
    <w:link w:val="WordProChar"/>
    <w:rsid w:val="005C7488"/>
    <w:pPr>
      <w:widowControl w:val="0"/>
      <w:overflowPunct/>
      <w:spacing w:before="105" w:after="0"/>
      <w:ind w:left="1134"/>
      <w:jc w:val="both"/>
      <w:textAlignment w:val="auto"/>
    </w:pPr>
    <w:rPr>
      <w:rFonts w:eastAsia="宋体"/>
      <w:sz w:val="21"/>
      <w:lang w:val="en-US" w:eastAsia="zh-CN"/>
    </w:rPr>
  </w:style>
  <w:style w:type="paragraph" w:styleId="aff2">
    <w:name w:val="Body Text First Indent"/>
    <w:basedOn w:val="a3"/>
    <w:link w:val="Char7"/>
    <w:rsid w:val="00DC56E7"/>
    <w:pPr>
      <w:spacing w:after="120"/>
      <w:ind w:firstLineChars="100" w:firstLine="420"/>
    </w:pPr>
    <w:rPr>
      <w:rFonts w:eastAsia="Times New Roman"/>
      <w:lang w:eastAsia="en-US"/>
    </w:rPr>
  </w:style>
  <w:style w:type="character" w:customStyle="1" w:styleId="Char7">
    <w:name w:val="正文首行缩进 Char"/>
    <w:basedOn w:val="Char2"/>
    <w:link w:val="aff2"/>
    <w:rsid w:val="00DC56E7"/>
    <w:rPr>
      <w:rFonts w:eastAsia="Times New Roman"/>
      <w:lang w:val="en-GB" w:eastAsia="en-US"/>
    </w:rPr>
  </w:style>
  <w:style w:type="character" w:customStyle="1" w:styleId="WordProChar">
    <w:name w:val="正文首行缩进(WordPro) Char"/>
    <w:basedOn w:val="a4"/>
    <w:link w:val="WordPro"/>
    <w:rsid w:val="00DC56E7"/>
    <w:rPr>
      <w:rFonts w:eastAsia="宋体"/>
      <w:sz w:val="21"/>
    </w:rPr>
  </w:style>
  <w:style w:type="character" w:customStyle="1" w:styleId="Char3">
    <w:name w:val="批注文字 Char"/>
    <w:basedOn w:val="a4"/>
    <w:link w:val="af6"/>
    <w:uiPriority w:val="99"/>
    <w:qFormat/>
    <w:rsid w:val="00E469A2"/>
    <w:rPr>
      <w:rFonts w:ascii="–¾’©" w:eastAsia="–¾’©"/>
      <w:sz w:val="24"/>
      <w:lang w:val="en-GB" w:eastAsia="en-US"/>
    </w:rPr>
  </w:style>
  <w:style w:type="paragraph" w:customStyle="1" w:styleId="Equation">
    <w:name w:val="Equation"/>
    <w:basedOn w:val="a2"/>
    <w:rsid w:val="00205570"/>
    <w:pPr>
      <w:tabs>
        <w:tab w:val="left" w:pos="794"/>
        <w:tab w:val="center" w:pos="4820"/>
        <w:tab w:val="right" w:pos="9639"/>
      </w:tabs>
      <w:spacing w:before="120" w:after="0"/>
      <w:jc w:val="both"/>
    </w:pPr>
    <w:rPr>
      <w:rFonts w:eastAsiaTheme="minorEastAsia"/>
      <w:sz w:val="24"/>
      <w:lang w:val="fr-FR"/>
    </w:rPr>
  </w:style>
  <w:style w:type="paragraph" w:customStyle="1" w:styleId="Equationlegend">
    <w:name w:val="Equation_legend"/>
    <w:basedOn w:val="aff3"/>
    <w:rsid w:val="00205570"/>
    <w:pPr>
      <w:tabs>
        <w:tab w:val="right" w:pos="1701"/>
        <w:tab w:val="left" w:pos="1985"/>
      </w:tabs>
      <w:spacing w:before="80" w:after="0"/>
      <w:ind w:left="1985" w:firstLineChars="0" w:hanging="1985"/>
      <w:jc w:val="both"/>
    </w:pPr>
    <w:rPr>
      <w:rFonts w:eastAsiaTheme="minorEastAsia"/>
      <w:sz w:val="24"/>
      <w:lang w:val="en-US"/>
    </w:rPr>
  </w:style>
  <w:style w:type="paragraph" w:styleId="aff3">
    <w:name w:val="Normal Indent"/>
    <w:aliases w:val="正文缩进 Char Char Char Char,正文缩进1 Char,正文缩进1 Cha,正文缩进 Char Char Char Char Char Char Char  Char Char,正文缩进1 Cha Char,正文（首行缩进两字）＋行距：1.5倍行距,表正文,正文非缩进,正文不缩进,首行缩进,正文（首行缩进两字） Char,正文（首行缩进两字） Char Char Char Char Char Char Char Char Char Char,正文缩进1,特点,段1,d"/>
    <w:basedOn w:val="a2"/>
    <w:link w:val="Char8"/>
    <w:rsid w:val="00205570"/>
    <w:pPr>
      <w:ind w:firstLineChars="200" w:firstLine="420"/>
    </w:pPr>
  </w:style>
  <w:style w:type="paragraph" w:customStyle="1" w:styleId="Style3">
    <w:name w:val="Style 3"/>
    <w:basedOn w:val="a2"/>
    <w:link w:val="Style3Char"/>
    <w:rsid w:val="00743A32"/>
    <w:pPr>
      <w:tabs>
        <w:tab w:val="left" w:pos="709"/>
      </w:tabs>
      <w:overflowPunct/>
      <w:autoSpaceDE/>
      <w:autoSpaceDN/>
      <w:snapToGrid w:val="0"/>
      <w:spacing w:beforeLines="50" w:before="50" w:afterLines="50" w:after="50"/>
      <w:jc w:val="both"/>
      <w:textAlignment w:val="auto"/>
    </w:pPr>
    <w:rPr>
      <w:rFonts w:eastAsia="宋体"/>
      <w:lang w:eastAsia="zh-CN"/>
    </w:rPr>
  </w:style>
  <w:style w:type="character" w:customStyle="1" w:styleId="Style3Char">
    <w:name w:val="Style 3 Char"/>
    <w:basedOn w:val="a4"/>
    <w:link w:val="Style3"/>
    <w:rsid w:val="00743A32"/>
    <w:rPr>
      <w:rFonts w:eastAsia="宋体"/>
      <w:lang w:val="en-GB"/>
    </w:rPr>
  </w:style>
  <w:style w:type="character" w:customStyle="1" w:styleId="aff4">
    <w:name w:val="问题:代码"/>
    <w:uiPriority w:val="1"/>
    <w:qFormat/>
    <w:rsid w:val="00FB55E2"/>
    <w:rPr>
      <w:color w:val="008000"/>
      <w:u w:val="single"/>
      <w:bdr w:val="none" w:sz="0" w:space="0" w:color="auto"/>
      <w:shd w:val="clear" w:color="auto" w:fill="D9D9D9" w:themeFill="background1" w:themeFillShade="D9"/>
      <w:em w:val="none"/>
    </w:rPr>
  </w:style>
  <w:style w:type="character" w:customStyle="1" w:styleId="operation-answer">
    <w:name w:val="operation-answer"/>
    <w:basedOn w:val="a4"/>
    <w:rsid w:val="00E05E5F"/>
  </w:style>
  <w:style w:type="character" w:customStyle="1" w:styleId="user-name">
    <w:name w:val="user-name"/>
    <w:basedOn w:val="a4"/>
    <w:rsid w:val="00E05E5F"/>
  </w:style>
  <w:style w:type="character" w:customStyle="1" w:styleId="user-reputation">
    <w:name w:val="user-reputation"/>
    <w:basedOn w:val="a4"/>
    <w:rsid w:val="00E05E5F"/>
  </w:style>
  <w:style w:type="character" w:customStyle="1" w:styleId="comment-answer">
    <w:name w:val="comment-answer"/>
    <w:basedOn w:val="a4"/>
    <w:rsid w:val="00E05E5F"/>
  </w:style>
  <w:style w:type="paragraph" w:customStyle="1" w:styleId="3GPPHeader">
    <w:name w:val="3GPP_Header"/>
    <w:basedOn w:val="a2"/>
    <w:rsid w:val="00AF2EDD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character" w:customStyle="1" w:styleId="figcap">
    <w:name w:val="figcap"/>
    <w:basedOn w:val="a4"/>
    <w:rsid w:val="00E91254"/>
  </w:style>
  <w:style w:type="character" w:customStyle="1" w:styleId="figurenumber">
    <w:name w:val="figurenumber"/>
    <w:basedOn w:val="a4"/>
    <w:rsid w:val="00E91254"/>
  </w:style>
  <w:style w:type="paragraph" w:customStyle="1" w:styleId="a0">
    <w:name w:val="表头文本"/>
    <w:rsid w:val="00C525E0"/>
    <w:pPr>
      <w:numPr>
        <w:ilvl w:val="7"/>
        <w:numId w:val="42"/>
      </w:numPr>
      <w:jc w:val="center"/>
    </w:pPr>
    <w:rPr>
      <w:rFonts w:ascii="Arial" w:eastAsia="宋体" w:hAnsi="Arial"/>
      <w:b/>
      <w:sz w:val="21"/>
      <w:szCs w:val="21"/>
    </w:rPr>
  </w:style>
  <w:style w:type="paragraph" w:customStyle="1" w:styleId="style30">
    <w:name w:val="style 3"/>
    <w:basedOn w:val="a2"/>
    <w:link w:val="style3Char0"/>
    <w:qFormat/>
    <w:rsid w:val="006B2D03"/>
    <w:pPr>
      <w:overflowPunct/>
      <w:autoSpaceDE/>
      <w:autoSpaceDN/>
      <w:snapToGrid w:val="0"/>
      <w:spacing w:beforeLines="50" w:before="50" w:afterLines="100" w:after="100"/>
      <w:jc w:val="both"/>
      <w:textAlignment w:val="auto"/>
    </w:pPr>
    <w:rPr>
      <w:rFonts w:eastAsia="宋体"/>
      <w:lang w:eastAsia="zh-CN"/>
    </w:rPr>
  </w:style>
  <w:style w:type="character" w:customStyle="1" w:styleId="style3Char0">
    <w:name w:val="style 3 Char"/>
    <w:basedOn w:val="a4"/>
    <w:link w:val="style30"/>
    <w:rsid w:val="006B2D03"/>
    <w:rPr>
      <w:rFonts w:eastAsia="宋体"/>
      <w:lang w:val="en-GB"/>
    </w:rPr>
  </w:style>
  <w:style w:type="paragraph" w:customStyle="1" w:styleId="Style1">
    <w:name w:val="Style1"/>
    <w:basedOn w:val="a2"/>
    <w:link w:val="Style1Char"/>
    <w:qFormat/>
    <w:rsid w:val="009E5CF9"/>
    <w:pPr>
      <w:overflowPunct/>
      <w:autoSpaceDE/>
      <w:autoSpaceDN/>
      <w:snapToGrid w:val="0"/>
      <w:spacing w:after="0"/>
      <w:jc w:val="both"/>
      <w:textAlignment w:val="auto"/>
    </w:pPr>
    <w:rPr>
      <w:rFonts w:eastAsia="宋体"/>
      <w:lang w:eastAsia="zh-CN"/>
    </w:rPr>
  </w:style>
  <w:style w:type="character" w:customStyle="1" w:styleId="Style1Char">
    <w:name w:val="Style1 Char"/>
    <w:basedOn w:val="a4"/>
    <w:link w:val="Style1"/>
    <w:rsid w:val="009E5CF9"/>
    <w:rPr>
      <w:rFonts w:eastAsia="宋体"/>
      <w:lang w:val="en-GB"/>
    </w:rPr>
  </w:style>
  <w:style w:type="paragraph" w:customStyle="1" w:styleId="Style8">
    <w:name w:val="Style8"/>
    <w:basedOn w:val="a2"/>
    <w:link w:val="Style8Char"/>
    <w:qFormat/>
    <w:rsid w:val="009E5CF9"/>
    <w:pPr>
      <w:numPr>
        <w:numId w:val="50"/>
      </w:numPr>
      <w:tabs>
        <w:tab w:val="left" w:pos="709"/>
      </w:tabs>
      <w:overflowPunct/>
      <w:autoSpaceDE/>
      <w:autoSpaceDN/>
      <w:snapToGrid w:val="0"/>
      <w:spacing w:after="0"/>
      <w:jc w:val="both"/>
      <w:textAlignment w:val="auto"/>
    </w:pPr>
    <w:rPr>
      <w:rFonts w:eastAsia="宋体"/>
      <w:lang w:eastAsia="zh-CN"/>
    </w:rPr>
  </w:style>
  <w:style w:type="character" w:customStyle="1" w:styleId="Style8Char">
    <w:name w:val="Style8 Char"/>
    <w:basedOn w:val="a4"/>
    <w:link w:val="Style8"/>
    <w:rsid w:val="009E5CF9"/>
    <w:rPr>
      <w:rFonts w:eastAsia="宋体"/>
      <w:lang w:val="en-GB"/>
    </w:rPr>
  </w:style>
  <w:style w:type="paragraph" w:customStyle="1" w:styleId="Style13">
    <w:name w:val="Style13"/>
    <w:basedOn w:val="Style1"/>
    <w:link w:val="Style13Char"/>
    <w:autoRedefine/>
    <w:qFormat/>
    <w:rsid w:val="009E5CF9"/>
    <w:pPr>
      <w:ind w:left="360" w:hanging="360"/>
      <w:jc w:val="left"/>
    </w:pPr>
  </w:style>
  <w:style w:type="character" w:customStyle="1" w:styleId="Style13Char">
    <w:name w:val="Style13 Char"/>
    <w:basedOn w:val="a4"/>
    <w:link w:val="Style13"/>
    <w:rsid w:val="009E5CF9"/>
    <w:rPr>
      <w:rFonts w:eastAsia="宋体"/>
      <w:lang w:val="en-GB"/>
    </w:rPr>
  </w:style>
  <w:style w:type="character" w:customStyle="1" w:styleId="Char8">
    <w:name w:val="正文缩进 Char"/>
    <w:aliases w:val="正文缩进 Char Char Char Char Char,正文缩进1 Char Char,正文缩进1 Cha Char1,正文缩进 Char Char Char Char Char Char Char  Char Char Char,正文缩进1 Cha Char Char,正文（首行缩进两字）＋行距：1.5倍行距 Char,表正文 Char,正文非缩进 Char,正文不缩进 Char,首行缩进 Char,正文（首行缩进两字） Char Char,正文缩进1 Char1"/>
    <w:basedOn w:val="a4"/>
    <w:link w:val="aff3"/>
    <w:rsid w:val="00260FD2"/>
    <w:rPr>
      <w:rFonts w:eastAsia="Times New Roman"/>
      <w:lang w:val="en-GB" w:eastAsia="en-US"/>
    </w:rPr>
  </w:style>
  <w:style w:type="paragraph" w:styleId="aff5">
    <w:name w:val="E-mail Signature"/>
    <w:basedOn w:val="a2"/>
    <w:link w:val="Char9"/>
    <w:qFormat/>
    <w:rsid w:val="00CB1B45"/>
    <w:pPr>
      <w:overflowPunct/>
      <w:autoSpaceDE/>
      <w:autoSpaceDN/>
      <w:adjustRightInd/>
      <w:spacing w:line="259" w:lineRule="auto"/>
      <w:jc w:val="both"/>
      <w:textAlignment w:val="auto"/>
    </w:pPr>
    <w:rPr>
      <w:rFonts w:eastAsiaTheme="minorEastAsia"/>
      <w:lang w:eastAsia="en-GB"/>
    </w:rPr>
  </w:style>
  <w:style w:type="character" w:customStyle="1" w:styleId="Char9">
    <w:name w:val="电子邮件签名 Char"/>
    <w:basedOn w:val="a4"/>
    <w:link w:val="aff5"/>
    <w:qFormat/>
    <w:rsid w:val="00CB1B45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5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828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single" w:sz="6" w:space="9" w:color="F0F2F7"/>
            <w:right w:val="none" w:sz="0" w:space="0" w:color="auto"/>
          </w:divBdr>
          <w:divsChild>
            <w:div w:id="13741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1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1955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82691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03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31989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155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52810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85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03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85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5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8979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single" w:sz="6" w:space="9" w:color="F0F2F7"/>
            <w:right w:val="none" w:sz="0" w:space="0" w:color="auto"/>
          </w:divBdr>
          <w:divsChild>
            <w:div w:id="3620239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5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2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7898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3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0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6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CF8C7F-AA5C-4844-8F3F-A8F6817473C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3B70F-3043-48C6-BBE5-93030D853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14</TotalTime>
  <Pages>5</Pages>
  <Words>2328</Words>
  <Characters>13271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15568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9</cp:revision>
  <cp:lastPrinted>2010-01-07T02:23:00Z</cp:lastPrinted>
  <dcterms:created xsi:type="dcterms:W3CDTF">2023-08-11T04:10:00Z</dcterms:created>
  <dcterms:modified xsi:type="dcterms:W3CDTF">2023-08-11T06:32:00Z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(3)RVvnNDMxpndbgn6xOA6ULW9S87UedMPAbU2Gyz2d8v48echAQJfNQU3/x8D8L4oNZXZKC50N
A7A55Wn2pR7ticRxjdUVb0WXSMxnfDlALFM2U7xf3kFLmMszsXZEqEKNzi5nmlZfXe0dJeeK
dpj8kSDmdIH5v2VKsGdkIuUnBcujOPMSxp00Sb1tjBYhJxT5tWruNvEfQJ8R6M+vlrp9wbxX
EFufkGTV1dqitPGV0g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MFLqyckI+6I4pjetuE/kZsktokOEWh60Uz1tLtip0llLllAIzq2nVo
ieTnhmLSUD92JG726IR2iu8ZPSFJ4mQCwGAfVFfRn6xMWDxJx3M/8Sp4J/KKXYX12+RP/eic
3pr1eiwVtyX6cRW/IJ6UbDJOX+zh81bdADcD2OrJjmEz3l6WS9pGF1tkaht23ry9PuQj4HqA
uTxQNIipDPQ8+jC1VSBqf+EG0PxvIMk5Qm+x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BMaiiaHkMylTmYNqI7w7O3TvYuFdRTdJoFMo
gh+qDm7vlRZSWSNLBC+oAiG/hL9WsKXTn0myKGXv102rnc3RGt0=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